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285F" w:rsidRPr="00E2285F" w:rsidRDefault="00E2285F" w:rsidP="00E2285F">
      <w:pPr>
        <w:spacing w:after="0" w:line="240" w:lineRule="auto"/>
        <w:outlineLvl w:val="2"/>
        <w:rPr>
          <w:rFonts w:ascii="Times New Roman" w:eastAsia="Times New Roman" w:hAnsi="Times New Roman" w:cs="Times New Roman"/>
          <w:bCs/>
          <w:color w:val="000000"/>
          <w:sz w:val="16"/>
          <w:szCs w:val="16"/>
          <w:lang w:val="uk-UA" w:eastAsia="ru-RU"/>
        </w:rPr>
      </w:pPr>
      <w:bookmarkStart w:id="0" w:name="_GoBack"/>
      <w:bookmarkEnd w:id="0"/>
      <w:r w:rsidRPr="00E2285F">
        <w:rPr>
          <w:rFonts w:ascii="Times New Roman" w:eastAsia="Times New Roman" w:hAnsi="Times New Roman" w:cs="Times New Roman"/>
          <w:b/>
          <w:bCs/>
          <w:color w:val="000000"/>
          <w:sz w:val="28"/>
          <w:szCs w:val="28"/>
          <w:lang w:val="uk-UA" w:eastAsia="ru-RU"/>
        </w:rPr>
        <w:tab/>
      </w:r>
      <w:r w:rsidRPr="00E2285F">
        <w:rPr>
          <w:rFonts w:ascii="Times New Roman" w:eastAsia="Times New Roman" w:hAnsi="Times New Roman" w:cs="Times New Roman"/>
          <w:b/>
          <w:bCs/>
          <w:color w:val="000000"/>
          <w:sz w:val="28"/>
          <w:szCs w:val="28"/>
          <w:lang w:val="uk-UA" w:eastAsia="ru-RU"/>
        </w:rPr>
        <w:tab/>
      </w:r>
      <w:r w:rsidRPr="00E2285F">
        <w:rPr>
          <w:rFonts w:ascii="Times New Roman" w:eastAsia="Times New Roman" w:hAnsi="Times New Roman" w:cs="Times New Roman"/>
          <w:b/>
          <w:bCs/>
          <w:color w:val="000000"/>
          <w:sz w:val="28"/>
          <w:szCs w:val="28"/>
          <w:lang w:val="uk-UA" w:eastAsia="ru-RU"/>
        </w:rPr>
        <w:tab/>
      </w:r>
      <w:r w:rsidRPr="00E2285F">
        <w:rPr>
          <w:rFonts w:ascii="Times New Roman" w:eastAsia="Times New Roman" w:hAnsi="Times New Roman" w:cs="Times New Roman"/>
          <w:b/>
          <w:bCs/>
          <w:color w:val="000000"/>
          <w:sz w:val="28"/>
          <w:szCs w:val="28"/>
          <w:lang w:val="en-US" w:eastAsia="ru-RU"/>
        </w:rPr>
        <w:t xml:space="preserve">                                          </w:t>
      </w:r>
      <w:r w:rsidRPr="00E2285F">
        <w:rPr>
          <w:rFonts w:ascii="Times New Roman" w:eastAsia="Times New Roman" w:hAnsi="Times New Roman" w:cs="Times New Roman"/>
          <w:b/>
          <w:bCs/>
          <w:color w:val="000000"/>
          <w:sz w:val="28"/>
          <w:szCs w:val="28"/>
          <w:lang w:val="uk-UA" w:eastAsia="ru-RU"/>
        </w:rPr>
        <w:tab/>
      </w:r>
      <w:r w:rsidRPr="00E2285F">
        <w:rPr>
          <w:rFonts w:ascii="Times New Roman" w:eastAsia="Times New Roman" w:hAnsi="Times New Roman" w:cs="Times New Roman"/>
          <w:b/>
          <w:bCs/>
          <w:color w:val="000000"/>
          <w:sz w:val="28"/>
          <w:szCs w:val="28"/>
          <w:lang w:val="uk-UA" w:eastAsia="ru-RU"/>
        </w:rPr>
        <w:tab/>
      </w:r>
      <w:r w:rsidRPr="00E2285F">
        <w:rPr>
          <w:rFonts w:ascii="Times New Roman" w:eastAsia="Times New Roman" w:hAnsi="Times New Roman" w:cs="Times New Roman"/>
          <w:b/>
          <w:bCs/>
          <w:color w:val="000000"/>
          <w:sz w:val="28"/>
          <w:szCs w:val="28"/>
          <w:lang w:val="uk-UA" w:eastAsia="ru-RU"/>
        </w:rPr>
        <w:tab/>
      </w:r>
      <w:r w:rsidRPr="00E2285F">
        <w:rPr>
          <w:rFonts w:ascii="Times New Roman" w:eastAsia="Times New Roman" w:hAnsi="Times New Roman" w:cs="Times New Roman"/>
          <w:bCs/>
          <w:color w:val="000000"/>
          <w:sz w:val="16"/>
          <w:szCs w:val="16"/>
          <w:lang w:val="uk-UA" w:eastAsia="ru-RU"/>
        </w:rPr>
        <w:t>Додаток 38</w:t>
      </w:r>
    </w:p>
    <w:p w:rsidR="00E2285F" w:rsidRPr="00E2285F" w:rsidRDefault="00E2285F" w:rsidP="00E2285F">
      <w:pPr>
        <w:spacing w:after="0" w:line="240" w:lineRule="auto"/>
        <w:outlineLvl w:val="2"/>
        <w:rPr>
          <w:rFonts w:ascii="Times New Roman" w:eastAsia="Times New Roman" w:hAnsi="Times New Roman" w:cs="Times New Roman"/>
          <w:bCs/>
          <w:color w:val="000000"/>
          <w:sz w:val="16"/>
          <w:szCs w:val="16"/>
          <w:lang w:val="uk-UA" w:eastAsia="ru-RU"/>
        </w:rPr>
      </w:pPr>
      <w:r w:rsidRPr="00E2285F">
        <w:rPr>
          <w:rFonts w:ascii="Times New Roman" w:eastAsia="Times New Roman" w:hAnsi="Times New Roman" w:cs="Times New Roman"/>
          <w:bCs/>
          <w:color w:val="000000"/>
          <w:sz w:val="16"/>
          <w:szCs w:val="16"/>
          <w:lang w:val="uk-UA" w:eastAsia="ru-RU"/>
        </w:rPr>
        <w:tab/>
      </w:r>
      <w:r w:rsidRPr="00E2285F">
        <w:rPr>
          <w:rFonts w:ascii="Times New Roman" w:eastAsia="Times New Roman" w:hAnsi="Times New Roman" w:cs="Times New Roman"/>
          <w:bCs/>
          <w:color w:val="000000"/>
          <w:sz w:val="16"/>
          <w:szCs w:val="16"/>
          <w:lang w:val="uk-UA" w:eastAsia="ru-RU"/>
        </w:rPr>
        <w:tab/>
      </w:r>
      <w:r w:rsidRPr="00E2285F">
        <w:rPr>
          <w:rFonts w:ascii="Times New Roman" w:eastAsia="Times New Roman" w:hAnsi="Times New Roman" w:cs="Times New Roman"/>
          <w:bCs/>
          <w:color w:val="000000"/>
          <w:sz w:val="16"/>
          <w:szCs w:val="16"/>
          <w:lang w:val="uk-UA" w:eastAsia="ru-RU"/>
        </w:rPr>
        <w:tab/>
      </w:r>
      <w:r w:rsidRPr="00E2285F">
        <w:rPr>
          <w:rFonts w:ascii="Times New Roman" w:eastAsia="Times New Roman" w:hAnsi="Times New Roman" w:cs="Times New Roman"/>
          <w:bCs/>
          <w:color w:val="000000"/>
          <w:sz w:val="16"/>
          <w:szCs w:val="16"/>
          <w:lang w:val="uk-UA" w:eastAsia="ru-RU"/>
        </w:rPr>
        <w:tab/>
      </w:r>
      <w:r w:rsidRPr="00E2285F">
        <w:rPr>
          <w:rFonts w:ascii="Times New Roman" w:eastAsia="Times New Roman" w:hAnsi="Times New Roman" w:cs="Times New Roman"/>
          <w:bCs/>
          <w:color w:val="000000"/>
          <w:sz w:val="16"/>
          <w:szCs w:val="16"/>
          <w:lang w:val="uk-UA" w:eastAsia="ru-RU"/>
        </w:rPr>
        <w:tab/>
      </w:r>
      <w:r w:rsidRPr="00E2285F">
        <w:rPr>
          <w:rFonts w:ascii="Times New Roman" w:eastAsia="Times New Roman" w:hAnsi="Times New Roman" w:cs="Times New Roman"/>
          <w:bCs/>
          <w:color w:val="000000"/>
          <w:sz w:val="16"/>
          <w:szCs w:val="16"/>
          <w:lang w:val="uk-UA" w:eastAsia="ru-RU"/>
        </w:rPr>
        <w:tab/>
      </w:r>
      <w:r w:rsidRPr="00E2285F">
        <w:rPr>
          <w:rFonts w:ascii="Times New Roman" w:eastAsia="Times New Roman" w:hAnsi="Times New Roman" w:cs="Times New Roman"/>
          <w:bCs/>
          <w:color w:val="000000"/>
          <w:sz w:val="16"/>
          <w:szCs w:val="16"/>
          <w:lang w:val="uk-UA" w:eastAsia="ru-RU"/>
        </w:rPr>
        <w:tab/>
      </w:r>
      <w:r w:rsidRPr="00E2285F">
        <w:rPr>
          <w:rFonts w:ascii="Times New Roman" w:eastAsia="Times New Roman" w:hAnsi="Times New Roman" w:cs="Times New Roman"/>
          <w:bCs/>
          <w:color w:val="000000"/>
          <w:sz w:val="16"/>
          <w:szCs w:val="16"/>
          <w:lang w:val="uk-UA" w:eastAsia="ru-RU"/>
        </w:rPr>
        <w:tab/>
        <w:t>до Положення про розкриття інформації емітентами</w:t>
      </w:r>
    </w:p>
    <w:p w:rsidR="00E2285F" w:rsidRPr="00E2285F" w:rsidRDefault="00E2285F" w:rsidP="00E2285F">
      <w:pPr>
        <w:spacing w:after="0" w:line="240" w:lineRule="auto"/>
        <w:outlineLvl w:val="2"/>
        <w:rPr>
          <w:rFonts w:ascii="Times New Roman" w:eastAsia="Times New Roman" w:hAnsi="Times New Roman" w:cs="Times New Roman"/>
          <w:bCs/>
          <w:color w:val="000000"/>
          <w:sz w:val="16"/>
          <w:szCs w:val="16"/>
          <w:lang w:val="uk-UA" w:eastAsia="ru-RU"/>
        </w:rPr>
      </w:pPr>
      <w:r w:rsidRPr="00E2285F">
        <w:rPr>
          <w:rFonts w:ascii="Times New Roman" w:eastAsia="Times New Roman" w:hAnsi="Times New Roman" w:cs="Times New Roman"/>
          <w:bCs/>
          <w:color w:val="000000"/>
          <w:sz w:val="16"/>
          <w:szCs w:val="16"/>
          <w:lang w:val="uk-UA" w:eastAsia="ru-RU"/>
        </w:rPr>
        <w:tab/>
      </w:r>
      <w:r w:rsidRPr="00E2285F">
        <w:rPr>
          <w:rFonts w:ascii="Times New Roman" w:eastAsia="Times New Roman" w:hAnsi="Times New Roman" w:cs="Times New Roman"/>
          <w:bCs/>
          <w:color w:val="000000"/>
          <w:sz w:val="16"/>
          <w:szCs w:val="16"/>
          <w:lang w:val="uk-UA" w:eastAsia="ru-RU"/>
        </w:rPr>
        <w:tab/>
      </w:r>
      <w:r w:rsidRPr="00E2285F">
        <w:rPr>
          <w:rFonts w:ascii="Times New Roman" w:eastAsia="Times New Roman" w:hAnsi="Times New Roman" w:cs="Times New Roman"/>
          <w:bCs/>
          <w:color w:val="000000"/>
          <w:sz w:val="16"/>
          <w:szCs w:val="16"/>
          <w:lang w:val="uk-UA" w:eastAsia="ru-RU"/>
        </w:rPr>
        <w:tab/>
      </w:r>
      <w:r w:rsidRPr="00E2285F">
        <w:rPr>
          <w:rFonts w:ascii="Times New Roman" w:eastAsia="Times New Roman" w:hAnsi="Times New Roman" w:cs="Times New Roman"/>
          <w:bCs/>
          <w:color w:val="000000"/>
          <w:sz w:val="16"/>
          <w:szCs w:val="16"/>
          <w:lang w:val="uk-UA" w:eastAsia="ru-RU"/>
        </w:rPr>
        <w:tab/>
      </w:r>
      <w:r w:rsidRPr="00E2285F">
        <w:rPr>
          <w:rFonts w:ascii="Times New Roman" w:eastAsia="Times New Roman" w:hAnsi="Times New Roman" w:cs="Times New Roman"/>
          <w:bCs/>
          <w:color w:val="000000"/>
          <w:sz w:val="16"/>
          <w:szCs w:val="16"/>
          <w:lang w:val="uk-UA" w:eastAsia="ru-RU"/>
        </w:rPr>
        <w:tab/>
      </w:r>
      <w:r w:rsidRPr="00E2285F">
        <w:rPr>
          <w:rFonts w:ascii="Times New Roman" w:eastAsia="Times New Roman" w:hAnsi="Times New Roman" w:cs="Times New Roman"/>
          <w:bCs/>
          <w:color w:val="000000"/>
          <w:sz w:val="16"/>
          <w:szCs w:val="16"/>
          <w:lang w:val="uk-UA" w:eastAsia="ru-RU"/>
        </w:rPr>
        <w:tab/>
      </w:r>
      <w:r w:rsidRPr="00E2285F">
        <w:rPr>
          <w:rFonts w:ascii="Times New Roman" w:eastAsia="Times New Roman" w:hAnsi="Times New Roman" w:cs="Times New Roman"/>
          <w:bCs/>
          <w:color w:val="000000"/>
          <w:sz w:val="16"/>
          <w:szCs w:val="16"/>
          <w:lang w:val="uk-UA" w:eastAsia="ru-RU"/>
        </w:rPr>
        <w:tab/>
      </w:r>
      <w:r w:rsidRPr="00E2285F">
        <w:rPr>
          <w:rFonts w:ascii="Times New Roman" w:eastAsia="Times New Roman" w:hAnsi="Times New Roman" w:cs="Times New Roman"/>
          <w:bCs/>
          <w:color w:val="000000"/>
          <w:sz w:val="16"/>
          <w:szCs w:val="16"/>
          <w:lang w:val="uk-UA" w:eastAsia="ru-RU"/>
        </w:rPr>
        <w:tab/>
        <w:t>цінних паперів (пункт1 глави 4 розділу III)</w:t>
      </w:r>
    </w:p>
    <w:p w:rsidR="00E2285F" w:rsidRPr="00E2285F" w:rsidRDefault="00E2285F" w:rsidP="00E2285F">
      <w:pPr>
        <w:spacing w:after="0" w:line="240" w:lineRule="auto"/>
        <w:outlineLvl w:val="2"/>
        <w:rPr>
          <w:rFonts w:ascii="Times New Roman" w:eastAsia="Times New Roman" w:hAnsi="Times New Roman" w:cs="Times New Roman"/>
          <w:b/>
          <w:bCs/>
          <w:color w:val="000000"/>
          <w:sz w:val="28"/>
          <w:szCs w:val="28"/>
          <w:lang w:eastAsia="ru-RU"/>
        </w:rPr>
      </w:pPr>
      <w:r w:rsidRPr="00E2285F">
        <w:rPr>
          <w:rFonts w:ascii="Times New Roman" w:eastAsia="Times New Roman" w:hAnsi="Times New Roman" w:cs="Times New Roman"/>
          <w:b/>
          <w:bCs/>
          <w:color w:val="000000"/>
          <w:sz w:val="28"/>
          <w:szCs w:val="28"/>
          <w:lang w:eastAsia="ru-RU"/>
        </w:rPr>
        <w:tab/>
      </w:r>
      <w:r w:rsidRPr="00E2285F">
        <w:rPr>
          <w:rFonts w:ascii="Times New Roman" w:eastAsia="Times New Roman" w:hAnsi="Times New Roman" w:cs="Times New Roman"/>
          <w:b/>
          <w:bCs/>
          <w:color w:val="000000"/>
          <w:sz w:val="28"/>
          <w:szCs w:val="28"/>
          <w:lang w:eastAsia="ru-RU"/>
        </w:rPr>
        <w:tab/>
      </w:r>
      <w:r w:rsidRPr="00E2285F">
        <w:rPr>
          <w:rFonts w:ascii="Times New Roman" w:eastAsia="Times New Roman" w:hAnsi="Times New Roman" w:cs="Times New Roman"/>
          <w:b/>
          <w:bCs/>
          <w:color w:val="000000"/>
          <w:sz w:val="28"/>
          <w:szCs w:val="28"/>
          <w:lang w:eastAsia="ru-RU"/>
        </w:rPr>
        <w:tab/>
      </w:r>
      <w:r w:rsidRPr="00E2285F">
        <w:rPr>
          <w:rFonts w:ascii="Times New Roman" w:eastAsia="Times New Roman" w:hAnsi="Times New Roman" w:cs="Times New Roman"/>
          <w:b/>
          <w:bCs/>
          <w:color w:val="000000"/>
          <w:sz w:val="28"/>
          <w:szCs w:val="28"/>
          <w:lang w:eastAsia="ru-RU"/>
        </w:rPr>
        <w:tab/>
      </w:r>
      <w:r w:rsidRPr="00E2285F">
        <w:rPr>
          <w:rFonts w:ascii="Times New Roman" w:eastAsia="Times New Roman" w:hAnsi="Times New Roman" w:cs="Times New Roman"/>
          <w:b/>
          <w:bCs/>
          <w:color w:val="000000"/>
          <w:sz w:val="28"/>
          <w:szCs w:val="28"/>
          <w:lang w:eastAsia="ru-RU"/>
        </w:rPr>
        <w:tab/>
      </w:r>
    </w:p>
    <w:p w:rsidR="00E2285F" w:rsidRPr="00E2285F" w:rsidRDefault="00E2285F" w:rsidP="00E2285F">
      <w:pPr>
        <w:spacing w:after="0" w:line="240" w:lineRule="auto"/>
        <w:outlineLvl w:val="2"/>
        <w:rPr>
          <w:rFonts w:ascii="Times New Roman" w:eastAsia="Times New Roman" w:hAnsi="Times New Roman" w:cs="Times New Roman"/>
          <w:b/>
          <w:bCs/>
          <w:color w:val="000000"/>
          <w:sz w:val="28"/>
          <w:szCs w:val="28"/>
          <w:lang w:eastAsia="ru-RU"/>
        </w:rPr>
      </w:pPr>
      <w:r w:rsidRPr="00E2285F">
        <w:rPr>
          <w:rFonts w:ascii="Times New Roman" w:eastAsia="Times New Roman" w:hAnsi="Times New Roman" w:cs="Times New Roman"/>
          <w:b/>
          <w:bCs/>
          <w:color w:val="000000"/>
          <w:sz w:val="28"/>
          <w:szCs w:val="28"/>
          <w:lang w:eastAsia="ru-RU"/>
        </w:rPr>
        <w:tab/>
      </w:r>
      <w:r w:rsidRPr="00E2285F">
        <w:rPr>
          <w:rFonts w:ascii="Times New Roman" w:eastAsia="Times New Roman" w:hAnsi="Times New Roman" w:cs="Times New Roman"/>
          <w:b/>
          <w:bCs/>
          <w:color w:val="000000"/>
          <w:sz w:val="28"/>
          <w:szCs w:val="28"/>
          <w:lang w:eastAsia="ru-RU"/>
        </w:rPr>
        <w:tab/>
      </w:r>
      <w:r w:rsidRPr="00E2285F">
        <w:rPr>
          <w:rFonts w:ascii="Times New Roman" w:eastAsia="Times New Roman" w:hAnsi="Times New Roman" w:cs="Times New Roman"/>
          <w:b/>
          <w:bCs/>
          <w:color w:val="000000"/>
          <w:sz w:val="28"/>
          <w:szCs w:val="28"/>
          <w:lang w:eastAsia="ru-RU"/>
        </w:rPr>
        <w:tab/>
      </w:r>
      <w:r w:rsidRPr="00E2285F">
        <w:rPr>
          <w:rFonts w:ascii="Times New Roman" w:eastAsia="Times New Roman" w:hAnsi="Times New Roman" w:cs="Times New Roman"/>
          <w:b/>
          <w:bCs/>
          <w:color w:val="000000"/>
          <w:sz w:val="28"/>
          <w:szCs w:val="28"/>
          <w:lang w:eastAsia="ru-RU"/>
        </w:rPr>
        <w:tab/>
      </w:r>
      <w:r w:rsidRPr="00E2285F">
        <w:rPr>
          <w:rFonts w:ascii="Times New Roman" w:eastAsia="Times New Roman" w:hAnsi="Times New Roman" w:cs="Times New Roman"/>
          <w:b/>
          <w:bCs/>
          <w:color w:val="000000"/>
          <w:sz w:val="28"/>
          <w:szCs w:val="28"/>
          <w:lang w:eastAsia="ru-RU"/>
        </w:rPr>
        <w:tab/>
        <w:t>Титульний аркуш</w:t>
      </w:r>
    </w:p>
    <w:p w:rsidR="00E2285F" w:rsidRPr="00E2285F" w:rsidRDefault="00E2285F" w:rsidP="00E2285F">
      <w:pPr>
        <w:spacing w:after="0" w:line="240" w:lineRule="auto"/>
        <w:outlineLvl w:val="2"/>
        <w:rPr>
          <w:rFonts w:ascii="Times New Roman" w:eastAsia="Times New Roman" w:hAnsi="Times New Roman" w:cs="Times New Roman"/>
          <w:b/>
          <w:bCs/>
          <w:color w:val="000000"/>
          <w:sz w:val="20"/>
          <w:szCs w:val="20"/>
          <w:lang w:eastAsia="ru-RU"/>
        </w:rPr>
      </w:pPr>
    </w:p>
    <w:p w:rsidR="00E2285F" w:rsidRPr="00E2285F" w:rsidRDefault="00E2285F" w:rsidP="00E2285F">
      <w:pPr>
        <w:spacing w:after="0" w:line="240" w:lineRule="auto"/>
        <w:outlineLvl w:val="2"/>
        <w:rPr>
          <w:rFonts w:ascii="Times New Roman" w:eastAsia="Times New Roman" w:hAnsi="Times New Roman" w:cs="Times New Roman"/>
          <w:b/>
          <w:bCs/>
          <w:color w:val="000000"/>
          <w:sz w:val="20"/>
          <w:szCs w:val="20"/>
          <w:lang w:val="uk-UA" w:eastAsia="ru-RU"/>
        </w:rPr>
      </w:pPr>
    </w:p>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u w:val="single"/>
          <w:lang w:val="en-US" w:eastAsia="ru-RU"/>
        </w:rPr>
      </w:pPr>
      <w:r w:rsidRPr="00E2285F">
        <w:rPr>
          <w:rFonts w:ascii="Times New Roman" w:eastAsia="Times New Roman" w:hAnsi="Times New Roman" w:cs="Times New Roman"/>
          <w:b/>
          <w:bCs/>
          <w:color w:val="000000"/>
          <w:sz w:val="28"/>
          <w:szCs w:val="28"/>
          <w:lang w:val="uk-UA" w:eastAsia="ru-RU"/>
        </w:rPr>
        <w:t xml:space="preserve">         </w:t>
      </w:r>
      <w:r w:rsidRPr="00E2285F">
        <w:rPr>
          <w:rFonts w:ascii="Times New Roman" w:eastAsia="Times New Roman" w:hAnsi="Times New Roman" w:cs="Times New Roman"/>
          <w:b/>
          <w:bCs/>
          <w:color w:val="000000"/>
          <w:sz w:val="28"/>
          <w:szCs w:val="28"/>
          <w:lang w:val="en-US" w:eastAsia="ru-RU"/>
        </w:rPr>
        <w:t xml:space="preserve">     </w:t>
      </w:r>
      <w:r w:rsidRPr="00E2285F">
        <w:rPr>
          <w:rFonts w:ascii="Times New Roman" w:eastAsia="Times New Roman" w:hAnsi="Times New Roman" w:cs="Times New Roman"/>
          <w:b/>
          <w:bCs/>
          <w:color w:val="000000"/>
          <w:sz w:val="20"/>
          <w:szCs w:val="20"/>
          <w:u w:val="single"/>
          <w:lang w:val="en-US" w:eastAsia="ru-RU"/>
        </w:rPr>
        <w:t>28.04.2021</w:t>
      </w:r>
    </w:p>
    <w:p w:rsidR="00E2285F" w:rsidRPr="00E2285F" w:rsidRDefault="00E2285F" w:rsidP="00E2285F">
      <w:pPr>
        <w:spacing w:after="0" w:line="240" w:lineRule="auto"/>
        <w:outlineLvl w:val="2"/>
        <w:rPr>
          <w:rFonts w:ascii="Times New Roman" w:eastAsia="Times New Roman" w:hAnsi="Times New Roman" w:cs="Times New Roman"/>
          <w:bCs/>
          <w:color w:val="000000"/>
          <w:sz w:val="16"/>
          <w:szCs w:val="16"/>
          <w:lang w:val="uk-UA" w:eastAsia="ru-RU"/>
        </w:rPr>
      </w:pPr>
      <w:r w:rsidRPr="00E2285F">
        <w:rPr>
          <w:rFonts w:ascii="Times New Roman" w:eastAsia="Times New Roman" w:hAnsi="Times New Roman" w:cs="Times New Roman"/>
          <w:b/>
          <w:bCs/>
          <w:color w:val="000000"/>
          <w:sz w:val="20"/>
          <w:szCs w:val="20"/>
          <w:lang w:eastAsia="ru-RU"/>
        </w:rPr>
        <w:t xml:space="preserve">            </w:t>
      </w:r>
      <w:r w:rsidRPr="00E2285F">
        <w:rPr>
          <w:rFonts w:ascii="Times New Roman" w:eastAsia="Times New Roman" w:hAnsi="Times New Roman" w:cs="Times New Roman"/>
          <w:b/>
          <w:bCs/>
          <w:color w:val="000000"/>
          <w:sz w:val="20"/>
          <w:szCs w:val="20"/>
          <w:lang w:val="uk-UA" w:eastAsia="ru-RU"/>
        </w:rPr>
        <w:t xml:space="preserve"> (</w:t>
      </w:r>
      <w:r w:rsidRPr="00E2285F">
        <w:rPr>
          <w:rFonts w:ascii="Times New Roman" w:eastAsia="Times New Roman" w:hAnsi="Times New Roman" w:cs="Times New Roman"/>
          <w:bCs/>
          <w:color w:val="000000"/>
          <w:sz w:val="16"/>
          <w:szCs w:val="16"/>
          <w:lang w:val="uk-UA" w:eastAsia="ru-RU"/>
        </w:rPr>
        <w:t xml:space="preserve">дата реєстрації емітентом </w:t>
      </w:r>
      <w:r w:rsidRPr="00E2285F">
        <w:rPr>
          <w:rFonts w:ascii="Times New Roman" w:eastAsia="Times New Roman" w:hAnsi="Times New Roman" w:cs="Times New Roman"/>
          <w:bCs/>
          <w:color w:val="000000"/>
          <w:sz w:val="16"/>
          <w:szCs w:val="16"/>
          <w:lang w:val="uk-UA" w:eastAsia="ru-RU"/>
        </w:rPr>
        <w:br/>
        <w:t xml:space="preserve">                  електронного документа)</w:t>
      </w:r>
    </w:p>
    <w:p w:rsidR="00E2285F" w:rsidRPr="00E2285F" w:rsidRDefault="00E2285F" w:rsidP="00E2285F">
      <w:pPr>
        <w:spacing w:after="0" w:line="240" w:lineRule="auto"/>
        <w:outlineLvl w:val="2"/>
        <w:rPr>
          <w:rFonts w:ascii="Times New Roman" w:eastAsia="Times New Roman" w:hAnsi="Times New Roman" w:cs="Times New Roman"/>
          <w:bCs/>
          <w:color w:val="000000"/>
          <w:sz w:val="16"/>
          <w:szCs w:val="16"/>
          <w:lang w:val="uk-UA" w:eastAsia="ru-RU"/>
        </w:rPr>
      </w:pPr>
    </w:p>
    <w:p w:rsidR="00E2285F" w:rsidRPr="00E2285F" w:rsidRDefault="00E2285F" w:rsidP="00E2285F">
      <w:pPr>
        <w:spacing w:after="0" w:line="240" w:lineRule="auto"/>
        <w:outlineLvl w:val="2"/>
        <w:rPr>
          <w:rFonts w:ascii="Times New Roman" w:eastAsia="Times New Roman" w:hAnsi="Times New Roman" w:cs="Times New Roman"/>
          <w:bCs/>
          <w:color w:val="000000"/>
          <w:sz w:val="16"/>
          <w:szCs w:val="16"/>
          <w:lang w:val="en-US" w:eastAsia="ru-RU"/>
        </w:rPr>
      </w:pPr>
      <w:r w:rsidRPr="00E2285F">
        <w:rPr>
          <w:rFonts w:ascii="Times New Roman" w:eastAsia="Times New Roman" w:hAnsi="Times New Roman" w:cs="Times New Roman"/>
          <w:bCs/>
          <w:color w:val="000000"/>
          <w:sz w:val="16"/>
          <w:szCs w:val="16"/>
          <w:lang w:eastAsia="ru-RU"/>
        </w:rPr>
        <w:t xml:space="preserve">               </w:t>
      </w:r>
      <w:r w:rsidRPr="00E2285F">
        <w:rPr>
          <w:rFonts w:ascii="Times New Roman" w:eastAsia="Times New Roman" w:hAnsi="Times New Roman" w:cs="Times New Roman"/>
          <w:bCs/>
          <w:color w:val="000000"/>
          <w:sz w:val="16"/>
          <w:szCs w:val="16"/>
          <w:lang w:val="uk-UA" w:eastAsia="ru-RU"/>
        </w:rPr>
        <w:t xml:space="preserve">№ </w:t>
      </w:r>
      <w:r w:rsidRPr="00E2285F">
        <w:rPr>
          <w:rFonts w:ascii="Times New Roman" w:eastAsia="Times New Roman" w:hAnsi="Times New Roman" w:cs="Times New Roman"/>
          <w:b/>
          <w:bCs/>
          <w:color w:val="000000"/>
          <w:sz w:val="20"/>
          <w:szCs w:val="20"/>
          <w:u w:val="single"/>
          <w:lang w:val="en-US" w:eastAsia="ru-RU"/>
        </w:rPr>
        <w:t>1</w:t>
      </w:r>
    </w:p>
    <w:p w:rsidR="00E2285F" w:rsidRPr="00E2285F" w:rsidRDefault="00E2285F" w:rsidP="00E2285F">
      <w:pPr>
        <w:spacing w:after="0" w:line="240" w:lineRule="auto"/>
        <w:outlineLvl w:val="2"/>
        <w:rPr>
          <w:rFonts w:ascii="Times New Roman" w:eastAsia="Times New Roman" w:hAnsi="Times New Roman" w:cs="Times New Roman"/>
          <w:bCs/>
          <w:color w:val="000000"/>
          <w:sz w:val="16"/>
          <w:szCs w:val="16"/>
          <w:lang w:val="uk-UA" w:eastAsia="ru-RU"/>
        </w:rPr>
      </w:pPr>
      <w:r w:rsidRPr="00E2285F">
        <w:rPr>
          <w:rFonts w:ascii="Times New Roman" w:eastAsia="Times New Roman" w:hAnsi="Times New Roman" w:cs="Times New Roman"/>
          <w:bCs/>
          <w:color w:val="000000"/>
          <w:sz w:val="16"/>
          <w:szCs w:val="16"/>
          <w:lang w:eastAsia="ru-RU"/>
        </w:rPr>
        <w:t xml:space="preserve">                  </w:t>
      </w:r>
      <w:r w:rsidRPr="00E2285F">
        <w:rPr>
          <w:rFonts w:ascii="Times New Roman" w:eastAsia="Times New Roman" w:hAnsi="Times New Roman" w:cs="Times New Roman"/>
          <w:bCs/>
          <w:color w:val="000000"/>
          <w:sz w:val="16"/>
          <w:szCs w:val="16"/>
          <w:lang w:val="uk-UA" w:eastAsia="ru-RU"/>
        </w:rPr>
        <w:t>вихідний реєстраційний</w:t>
      </w:r>
      <w:r w:rsidRPr="00E2285F">
        <w:rPr>
          <w:rFonts w:ascii="Times New Roman" w:eastAsia="Times New Roman" w:hAnsi="Times New Roman" w:cs="Times New Roman"/>
          <w:bCs/>
          <w:color w:val="000000"/>
          <w:sz w:val="16"/>
          <w:szCs w:val="16"/>
          <w:lang w:val="uk-UA" w:eastAsia="ru-RU"/>
        </w:rPr>
        <w:br/>
        <w:t xml:space="preserve">                  номер електронного документа)</w:t>
      </w:r>
    </w:p>
    <w:p w:rsidR="00E2285F" w:rsidRPr="00E2285F" w:rsidRDefault="00E2285F" w:rsidP="00E2285F">
      <w:pPr>
        <w:spacing w:after="0" w:line="240" w:lineRule="auto"/>
        <w:outlineLvl w:val="2"/>
        <w:rPr>
          <w:rFonts w:ascii="Times New Roman" w:eastAsia="Times New Roman" w:hAnsi="Times New Roman" w:cs="Times New Roman"/>
          <w:bCs/>
          <w:color w:val="000000"/>
          <w:sz w:val="16"/>
          <w:szCs w:val="16"/>
          <w:lang w:val="uk-UA" w:eastAsia="ru-RU"/>
        </w:rPr>
      </w:pPr>
    </w:p>
    <w:p w:rsidR="00E2285F" w:rsidRPr="00E2285F" w:rsidRDefault="00E2285F" w:rsidP="00E2285F">
      <w:pPr>
        <w:spacing w:after="0" w:line="240" w:lineRule="auto"/>
        <w:outlineLvl w:val="2"/>
        <w:rPr>
          <w:rFonts w:ascii="Times New Roman" w:eastAsia="Times New Roman" w:hAnsi="Times New Roman" w:cs="Times New Roman"/>
          <w:b/>
          <w:bCs/>
          <w:color w:val="000000"/>
          <w:sz w:val="20"/>
          <w:szCs w:val="20"/>
          <w:lang w:eastAsia="ru-RU"/>
        </w:rPr>
      </w:pPr>
    </w:p>
    <w:tbl>
      <w:tblPr>
        <w:tblW w:w="4919" w:type="pct"/>
        <w:tblCellMar>
          <w:top w:w="15" w:type="dxa"/>
          <w:left w:w="15" w:type="dxa"/>
          <w:bottom w:w="15" w:type="dxa"/>
          <w:right w:w="15" w:type="dxa"/>
        </w:tblCellMar>
        <w:tblLook w:val="04A0" w:firstRow="1" w:lastRow="0" w:firstColumn="1" w:lastColumn="0" w:noHBand="0" w:noVBand="1"/>
      </w:tblPr>
      <w:tblGrid>
        <w:gridCol w:w="9761"/>
      </w:tblGrid>
      <w:tr w:rsidR="00E2285F" w:rsidRPr="00E2285F" w:rsidTr="000C252B">
        <w:tc>
          <w:tcPr>
            <w:tcW w:w="5000" w:type="pct"/>
            <w:tcMar>
              <w:top w:w="60" w:type="dxa"/>
              <w:left w:w="60" w:type="dxa"/>
              <w:bottom w:w="60" w:type="dxa"/>
              <w:right w:w="60" w:type="dxa"/>
            </w:tcMar>
            <w:vAlign w:val="center"/>
          </w:tcPr>
          <w:p w:rsidR="00E2285F" w:rsidRPr="00E2285F" w:rsidRDefault="00E2285F" w:rsidP="00E2285F">
            <w:pPr>
              <w:spacing w:before="100" w:beforeAutospacing="1" w:after="100" w:afterAutospacing="1" w:line="240" w:lineRule="auto"/>
              <w:jc w:val="both"/>
              <w:rPr>
                <w:rFonts w:ascii="Times New Roman" w:eastAsia="Times New Roman" w:hAnsi="Times New Roman" w:cs="Times New Roman"/>
                <w:i/>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затвердженого рішенням Національної комісії з цінних паперів та фондового ринку від 03 грудня 2013 року № 2826, зареєстрованого в Міністерстві юстиції України 24 грудня 2013 року за № 2180/24712 (із змінами) (далі - Положення)</w:t>
            </w:r>
          </w:p>
        </w:tc>
      </w:tr>
    </w:tbl>
    <w:p w:rsidR="00E2285F" w:rsidRPr="00E2285F" w:rsidRDefault="00E2285F" w:rsidP="00E2285F">
      <w:pPr>
        <w:spacing w:after="0" w:line="240" w:lineRule="auto"/>
        <w:rPr>
          <w:rFonts w:ascii="Times New Roman" w:eastAsia="Times New Roman" w:hAnsi="Times New Roman" w:cs="Times New Roman"/>
          <w:vanish/>
          <w:color w:val="000000"/>
          <w:sz w:val="24"/>
          <w:szCs w:val="24"/>
          <w:lang w:eastAsia="ru-RU"/>
        </w:rPr>
      </w:pPr>
    </w:p>
    <w:tbl>
      <w:tblPr>
        <w:tblW w:w="4919" w:type="pct"/>
        <w:tblLayout w:type="fixed"/>
        <w:tblCellMar>
          <w:top w:w="15" w:type="dxa"/>
          <w:left w:w="15" w:type="dxa"/>
          <w:bottom w:w="15" w:type="dxa"/>
          <w:right w:w="15" w:type="dxa"/>
        </w:tblCellMar>
        <w:tblLook w:val="04A0" w:firstRow="1" w:lastRow="0" w:firstColumn="1" w:lastColumn="0" w:noHBand="0" w:noVBand="1"/>
      </w:tblPr>
      <w:tblGrid>
        <w:gridCol w:w="1588"/>
        <w:gridCol w:w="183"/>
        <w:gridCol w:w="3597"/>
        <w:gridCol w:w="183"/>
        <w:gridCol w:w="4210"/>
      </w:tblGrid>
      <w:tr w:rsidR="00E2285F" w:rsidRPr="00E2285F" w:rsidTr="000C252B">
        <w:tc>
          <w:tcPr>
            <w:tcW w:w="156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color w:val="000000"/>
                <w:sz w:val="20"/>
                <w:szCs w:val="20"/>
                <w:lang w:val="en-US" w:eastAsia="ru-RU"/>
              </w:rPr>
            </w:pPr>
            <w:r w:rsidRPr="00E2285F">
              <w:rPr>
                <w:rFonts w:ascii="Times New Roman" w:eastAsia="Times New Roman" w:hAnsi="Times New Roman" w:cs="Times New Roman"/>
                <w:color w:val="000000"/>
                <w:sz w:val="20"/>
                <w:szCs w:val="20"/>
                <w:lang w:val="en-US" w:eastAsia="ru-RU"/>
              </w:rPr>
              <w:t>Директор</w:t>
            </w:r>
          </w:p>
        </w:tc>
        <w:tc>
          <w:tcPr>
            <w:tcW w:w="180"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color w:val="000000"/>
                <w:sz w:val="20"/>
                <w:szCs w:val="20"/>
                <w:lang w:eastAsia="ru-RU"/>
              </w:rPr>
            </w:pPr>
            <w:r w:rsidRPr="00E2285F">
              <w:rPr>
                <w:rFonts w:ascii="Times New Roman" w:eastAsia="Times New Roman" w:hAnsi="Times New Roman" w:cs="Times New Roman"/>
                <w:color w:val="000000"/>
                <w:sz w:val="20"/>
                <w:szCs w:val="20"/>
                <w:lang w:eastAsia="ru-RU"/>
              </w:rPr>
              <w:t> </w:t>
            </w:r>
          </w:p>
        </w:tc>
        <w:tc>
          <w:tcPr>
            <w:tcW w:w="3538"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color w:val="000000"/>
                <w:sz w:val="20"/>
                <w:szCs w:val="20"/>
                <w:lang w:eastAsia="ru-RU"/>
              </w:rPr>
            </w:pPr>
            <w:r w:rsidRPr="00E2285F">
              <w:rPr>
                <w:rFonts w:ascii="Times New Roman" w:eastAsia="Times New Roman" w:hAnsi="Times New Roman" w:cs="Times New Roman"/>
                <w:color w:val="000000"/>
                <w:sz w:val="20"/>
                <w:szCs w:val="20"/>
                <w:lang w:eastAsia="ru-RU"/>
              </w:rPr>
              <w:t> </w:t>
            </w:r>
          </w:p>
        </w:tc>
        <w:tc>
          <w:tcPr>
            <w:tcW w:w="180"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color w:val="000000"/>
                <w:sz w:val="20"/>
                <w:szCs w:val="20"/>
                <w:lang w:eastAsia="ru-RU"/>
              </w:rPr>
            </w:pPr>
            <w:r w:rsidRPr="00E2285F">
              <w:rPr>
                <w:rFonts w:ascii="Times New Roman" w:eastAsia="Times New Roman" w:hAnsi="Times New Roman" w:cs="Times New Roman"/>
                <w:color w:val="000000"/>
                <w:sz w:val="20"/>
                <w:szCs w:val="20"/>
                <w:lang w:eastAsia="ru-RU"/>
              </w:rPr>
              <w:t> </w:t>
            </w:r>
          </w:p>
        </w:tc>
        <w:tc>
          <w:tcPr>
            <w:tcW w:w="4141" w:type="dxa"/>
            <w:tcMar>
              <w:top w:w="60" w:type="dxa"/>
              <w:left w:w="60" w:type="dxa"/>
              <w:bottom w:w="60" w:type="dxa"/>
              <w:right w:w="60" w:type="dxa"/>
            </w:tcMar>
            <w:vAlign w:val="bottom"/>
          </w:tcPr>
          <w:p w:rsidR="00E2285F" w:rsidRPr="00E2285F" w:rsidRDefault="00E2285F" w:rsidP="00E2285F">
            <w:pPr>
              <w:spacing w:after="0" w:line="240" w:lineRule="auto"/>
              <w:ind w:left="1280" w:hanging="591"/>
              <w:jc w:val="center"/>
              <w:rPr>
                <w:rFonts w:ascii="Times New Roman" w:eastAsia="Times New Roman" w:hAnsi="Times New Roman" w:cs="Times New Roman"/>
                <w:color w:val="000000"/>
                <w:sz w:val="20"/>
                <w:szCs w:val="20"/>
                <w:lang w:val="en-US" w:eastAsia="ru-RU"/>
              </w:rPr>
            </w:pPr>
            <w:r w:rsidRPr="00E2285F">
              <w:rPr>
                <w:rFonts w:ascii="Times New Roman" w:eastAsia="Times New Roman" w:hAnsi="Times New Roman" w:cs="Times New Roman"/>
                <w:color w:val="000000"/>
                <w:sz w:val="20"/>
                <w:szCs w:val="20"/>
                <w:lang w:val="en-US" w:eastAsia="ru-RU"/>
              </w:rPr>
              <w:t>Бахарцов Олексiй Сергiйович</w:t>
            </w:r>
          </w:p>
        </w:tc>
      </w:tr>
      <w:tr w:rsidR="00E2285F" w:rsidRPr="00E2285F" w:rsidTr="000C252B">
        <w:tc>
          <w:tcPr>
            <w:tcW w:w="156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color w:val="000000"/>
                <w:sz w:val="24"/>
                <w:szCs w:val="24"/>
                <w:lang w:eastAsia="ru-RU"/>
              </w:rPr>
            </w:pPr>
            <w:r w:rsidRPr="00E2285F">
              <w:rPr>
                <w:rFonts w:ascii="Times New Roman" w:eastAsia="Times New Roman" w:hAnsi="Times New Roman" w:cs="Times New Roman"/>
                <w:color w:val="000000"/>
                <w:sz w:val="20"/>
                <w:szCs w:val="20"/>
                <w:lang w:eastAsia="ru-RU"/>
              </w:rPr>
              <w:t>(посада)</w:t>
            </w:r>
          </w:p>
        </w:tc>
        <w:tc>
          <w:tcPr>
            <w:tcW w:w="180"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color w:val="000000"/>
                <w:sz w:val="24"/>
                <w:szCs w:val="24"/>
                <w:lang w:eastAsia="ru-RU"/>
              </w:rPr>
            </w:pPr>
            <w:r w:rsidRPr="00E2285F">
              <w:rPr>
                <w:rFonts w:ascii="Times New Roman" w:eastAsia="Times New Roman" w:hAnsi="Times New Roman" w:cs="Times New Roman"/>
                <w:color w:val="000000"/>
                <w:sz w:val="24"/>
                <w:szCs w:val="24"/>
                <w:lang w:eastAsia="ru-RU"/>
              </w:rPr>
              <w:t> </w:t>
            </w:r>
          </w:p>
        </w:tc>
        <w:tc>
          <w:tcPr>
            <w:tcW w:w="3538"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color w:val="000000"/>
                <w:sz w:val="24"/>
                <w:szCs w:val="24"/>
                <w:lang w:eastAsia="ru-RU"/>
              </w:rPr>
            </w:pPr>
            <w:r w:rsidRPr="00E2285F">
              <w:rPr>
                <w:rFonts w:ascii="Times New Roman" w:eastAsia="Times New Roman" w:hAnsi="Times New Roman" w:cs="Times New Roman"/>
                <w:color w:val="000000"/>
                <w:sz w:val="20"/>
                <w:szCs w:val="20"/>
                <w:lang w:eastAsia="ru-RU"/>
              </w:rPr>
              <w:t>(підпис)</w:t>
            </w:r>
          </w:p>
        </w:tc>
        <w:tc>
          <w:tcPr>
            <w:tcW w:w="180"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color w:val="000000"/>
                <w:sz w:val="24"/>
                <w:szCs w:val="24"/>
                <w:lang w:eastAsia="ru-RU"/>
              </w:rPr>
            </w:pPr>
            <w:r w:rsidRPr="00E2285F">
              <w:rPr>
                <w:rFonts w:ascii="Times New Roman" w:eastAsia="Times New Roman" w:hAnsi="Times New Roman" w:cs="Times New Roman"/>
                <w:color w:val="000000"/>
                <w:sz w:val="24"/>
                <w:szCs w:val="24"/>
                <w:lang w:eastAsia="ru-RU"/>
              </w:rPr>
              <w:t> </w:t>
            </w:r>
          </w:p>
        </w:tc>
        <w:tc>
          <w:tcPr>
            <w:tcW w:w="4141"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color w:val="000000"/>
                <w:sz w:val="24"/>
                <w:szCs w:val="24"/>
                <w:lang w:eastAsia="ru-RU"/>
              </w:rPr>
            </w:pPr>
            <w:r w:rsidRPr="00E2285F">
              <w:rPr>
                <w:rFonts w:ascii="Times New Roman" w:eastAsia="Times New Roman" w:hAnsi="Times New Roman" w:cs="Times New Roman"/>
                <w:color w:val="000000"/>
                <w:sz w:val="20"/>
                <w:szCs w:val="20"/>
                <w:lang w:eastAsia="ru-RU"/>
              </w:rPr>
              <w:t>(прізвище та ініціали керівника</w:t>
            </w:r>
            <w:r w:rsidRPr="00E2285F">
              <w:rPr>
                <w:rFonts w:ascii="Times New Roman" w:eastAsia="Times New Roman" w:hAnsi="Times New Roman" w:cs="Times New Roman"/>
                <w:color w:val="000000"/>
                <w:sz w:val="20"/>
                <w:szCs w:val="20"/>
                <w:lang w:val="uk-UA" w:eastAsia="ru-RU"/>
              </w:rPr>
              <w:t xml:space="preserve"> або уповноваженої особи емітента</w:t>
            </w:r>
            <w:r w:rsidRPr="00E2285F">
              <w:rPr>
                <w:rFonts w:ascii="Times New Roman" w:eastAsia="Times New Roman" w:hAnsi="Times New Roman" w:cs="Times New Roman"/>
                <w:color w:val="000000"/>
                <w:sz w:val="20"/>
                <w:szCs w:val="20"/>
                <w:lang w:eastAsia="ru-RU"/>
              </w:rPr>
              <w:t>)</w:t>
            </w:r>
          </w:p>
        </w:tc>
      </w:tr>
      <w:tr w:rsidR="00E2285F" w:rsidRPr="00E2285F" w:rsidTr="000C252B">
        <w:trPr>
          <w:trHeight w:val="121"/>
        </w:trPr>
        <w:tc>
          <w:tcPr>
            <w:tcW w:w="5460" w:type="dxa"/>
            <w:gridSpan w:val="4"/>
            <w:vMerge w:val="restart"/>
            <w:tcMar>
              <w:top w:w="30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color w:val="000000"/>
                <w:sz w:val="24"/>
                <w:szCs w:val="24"/>
                <w:lang w:eastAsia="ru-RU"/>
              </w:rPr>
            </w:pPr>
          </w:p>
        </w:tc>
        <w:tc>
          <w:tcPr>
            <w:tcW w:w="4141"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color w:val="000000"/>
                <w:sz w:val="20"/>
                <w:szCs w:val="20"/>
                <w:lang w:eastAsia="ru-RU"/>
              </w:rPr>
            </w:pPr>
          </w:p>
        </w:tc>
      </w:tr>
      <w:tr w:rsidR="00E2285F" w:rsidRPr="00E2285F" w:rsidTr="000C252B">
        <w:trPr>
          <w:trHeight w:val="44"/>
        </w:trPr>
        <w:tc>
          <w:tcPr>
            <w:tcW w:w="5460" w:type="dxa"/>
            <w:gridSpan w:val="4"/>
            <w:vMerge/>
            <w:vAlign w:val="center"/>
          </w:tcPr>
          <w:p w:rsidR="00E2285F" w:rsidRPr="00E2285F" w:rsidRDefault="00E2285F" w:rsidP="00E2285F">
            <w:pPr>
              <w:spacing w:after="0" w:line="240" w:lineRule="auto"/>
              <w:rPr>
                <w:rFonts w:ascii="Times New Roman" w:eastAsia="Times New Roman" w:hAnsi="Times New Roman" w:cs="Times New Roman"/>
                <w:color w:val="000000"/>
                <w:sz w:val="24"/>
                <w:szCs w:val="24"/>
                <w:lang w:eastAsia="ru-RU"/>
              </w:rPr>
            </w:pPr>
          </w:p>
        </w:tc>
        <w:tc>
          <w:tcPr>
            <w:tcW w:w="4141"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color w:val="000000"/>
                <w:sz w:val="24"/>
                <w:szCs w:val="24"/>
                <w:lang w:eastAsia="ru-RU"/>
              </w:rPr>
            </w:pPr>
          </w:p>
        </w:tc>
      </w:tr>
      <w:tr w:rsidR="00E2285F" w:rsidRPr="00E2285F" w:rsidTr="000C252B">
        <w:tc>
          <w:tcPr>
            <w:tcW w:w="9601" w:type="dxa"/>
            <w:gridSpan w:val="5"/>
            <w:tcMar>
              <w:top w:w="60" w:type="dxa"/>
              <w:left w:w="60" w:type="dxa"/>
              <w:bottom w:w="60" w:type="dxa"/>
              <w:right w:w="60" w:type="dxa"/>
            </w:tcMar>
            <w:vAlign w:val="center"/>
          </w:tcPr>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r w:rsidRPr="00E2285F">
              <w:rPr>
                <w:rFonts w:ascii="Times New Roman" w:eastAsia="Times New Roman" w:hAnsi="Times New Roman" w:cs="Times New Roman"/>
                <w:b/>
                <w:bCs/>
                <w:color w:val="000000"/>
                <w:sz w:val="24"/>
                <w:szCs w:val="24"/>
                <w:lang w:eastAsia="ru-RU"/>
              </w:rPr>
              <w:t>Річна інформація емітента цінних паперів</w:t>
            </w:r>
            <w:r w:rsidRPr="00E2285F">
              <w:rPr>
                <w:rFonts w:ascii="Times New Roman" w:eastAsia="Times New Roman" w:hAnsi="Times New Roman" w:cs="Times New Roman"/>
                <w:b/>
                <w:bCs/>
                <w:color w:val="000000"/>
                <w:sz w:val="24"/>
                <w:szCs w:val="24"/>
                <w:lang w:eastAsia="ru-RU"/>
              </w:rPr>
              <w:br/>
              <w:t xml:space="preserve">за 2020 рік </w:t>
            </w:r>
          </w:p>
        </w:tc>
      </w:tr>
    </w:tbl>
    <w:p w:rsidR="00E2285F" w:rsidRPr="00E2285F" w:rsidRDefault="00E2285F" w:rsidP="00E2285F">
      <w:pPr>
        <w:spacing w:after="0" w:line="240" w:lineRule="auto"/>
        <w:rPr>
          <w:rFonts w:ascii="Times New Roman" w:eastAsia="Times New Roman" w:hAnsi="Times New Roman" w:cs="Times New Roman"/>
          <w:vanish/>
          <w:color w:val="000000"/>
          <w:sz w:val="24"/>
          <w:szCs w:val="24"/>
          <w:lang w:eastAsia="ru-RU"/>
        </w:rPr>
      </w:pPr>
    </w:p>
    <w:tbl>
      <w:tblPr>
        <w:tblW w:w="4919" w:type="pct"/>
        <w:tblCellMar>
          <w:top w:w="15" w:type="dxa"/>
          <w:left w:w="15" w:type="dxa"/>
          <w:bottom w:w="15" w:type="dxa"/>
          <w:right w:w="15" w:type="dxa"/>
        </w:tblCellMar>
        <w:tblLook w:val="04A0" w:firstRow="1" w:lastRow="0" w:firstColumn="1" w:lastColumn="0" w:noHBand="0" w:noVBand="1"/>
      </w:tblPr>
      <w:tblGrid>
        <w:gridCol w:w="2653"/>
        <w:gridCol w:w="7108"/>
      </w:tblGrid>
      <w:tr w:rsidR="00E2285F" w:rsidRPr="00E2285F" w:rsidTr="000C252B">
        <w:tc>
          <w:tcPr>
            <w:tcW w:w="5000" w:type="pct"/>
            <w:gridSpan w:val="2"/>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color w:val="000000"/>
                <w:sz w:val="24"/>
                <w:szCs w:val="24"/>
                <w:lang w:eastAsia="ru-RU"/>
              </w:rPr>
            </w:pPr>
            <w:r w:rsidRPr="00E2285F">
              <w:rPr>
                <w:rFonts w:ascii="Times New Roman" w:eastAsia="Times New Roman" w:hAnsi="Times New Roman" w:cs="Times New Roman"/>
                <w:b/>
                <w:bCs/>
                <w:color w:val="000000"/>
                <w:sz w:val="24"/>
                <w:szCs w:val="24"/>
                <w:lang w:val="en-US" w:eastAsia="ru-RU"/>
              </w:rPr>
              <w:t>I</w:t>
            </w:r>
            <w:r w:rsidRPr="00E2285F">
              <w:rPr>
                <w:rFonts w:ascii="Times New Roman" w:eastAsia="Times New Roman" w:hAnsi="Times New Roman" w:cs="Times New Roman"/>
                <w:b/>
                <w:bCs/>
                <w:color w:val="000000"/>
                <w:sz w:val="24"/>
                <w:szCs w:val="24"/>
                <w:lang w:eastAsia="ru-RU"/>
              </w:rPr>
              <w:t>. Загальні відомості</w:t>
            </w:r>
          </w:p>
        </w:tc>
      </w:tr>
      <w:tr w:rsidR="00E2285F" w:rsidRPr="00E2285F" w:rsidTr="000C252B">
        <w:tc>
          <w:tcPr>
            <w:tcW w:w="1359" w:type="pct"/>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color w:val="000000"/>
                <w:sz w:val="20"/>
                <w:szCs w:val="20"/>
                <w:lang w:val="uk-UA" w:eastAsia="ru-RU"/>
              </w:rPr>
            </w:pPr>
            <w:r w:rsidRPr="00E2285F">
              <w:rPr>
                <w:rFonts w:ascii="Times New Roman" w:eastAsia="Times New Roman" w:hAnsi="Times New Roman" w:cs="Times New Roman"/>
                <w:b/>
                <w:color w:val="000000"/>
                <w:sz w:val="20"/>
                <w:szCs w:val="20"/>
                <w:lang w:eastAsia="ru-RU"/>
              </w:rPr>
              <w:t>1. Повне найменування емітента</w:t>
            </w:r>
            <w:r w:rsidRPr="00E2285F">
              <w:rPr>
                <w:rFonts w:ascii="Times New Roman" w:eastAsia="Times New Roman" w:hAnsi="Times New Roman" w:cs="Times New Roman"/>
                <w:b/>
                <w:color w:val="000000"/>
                <w:sz w:val="20"/>
                <w:szCs w:val="20"/>
                <w:lang w:val="uk-UA" w:eastAsia="ru-RU"/>
              </w:rPr>
              <w:t>.</w:t>
            </w:r>
          </w:p>
        </w:tc>
        <w:tc>
          <w:tcPr>
            <w:tcW w:w="3641" w:type="pct"/>
            <w:vAlign w:val="center"/>
          </w:tcPr>
          <w:p w:rsidR="00E2285F" w:rsidRPr="00E2285F" w:rsidRDefault="00E2285F" w:rsidP="00E2285F">
            <w:pPr>
              <w:spacing w:after="0" w:line="240" w:lineRule="auto"/>
              <w:rPr>
                <w:rFonts w:ascii="Times New Roman" w:eastAsia="Times New Roman" w:hAnsi="Times New Roman" w:cs="Times New Roman"/>
                <w:sz w:val="20"/>
                <w:szCs w:val="20"/>
                <w:lang w:val="en-US" w:eastAsia="ru-RU"/>
              </w:rPr>
            </w:pPr>
            <w:r w:rsidRPr="00E2285F">
              <w:rPr>
                <w:rFonts w:ascii="Times New Roman" w:eastAsia="Times New Roman" w:hAnsi="Times New Roman" w:cs="Times New Roman"/>
                <w:sz w:val="20"/>
                <w:szCs w:val="20"/>
                <w:lang w:val="en-US" w:eastAsia="ru-RU"/>
              </w:rPr>
              <w:t>ПРИВАТНЕ АКЦIОНЕРНЕ ТОВАРИСТВО "МЕБЛЕВА ФАБРИКА IМЕНI В.БОЖЕНКА"</w:t>
            </w:r>
          </w:p>
        </w:tc>
      </w:tr>
      <w:tr w:rsidR="00E2285F" w:rsidRPr="00E2285F" w:rsidTr="000C252B">
        <w:tc>
          <w:tcPr>
            <w:tcW w:w="1359" w:type="pct"/>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color w:val="000000"/>
                <w:sz w:val="20"/>
                <w:szCs w:val="20"/>
                <w:lang w:val="uk-UA" w:eastAsia="ru-RU"/>
              </w:rPr>
            </w:pPr>
            <w:r w:rsidRPr="00E2285F">
              <w:rPr>
                <w:rFonts w:ascii="Times New Roman" w:eastAsia="Times New Roman" w:hAnsi="Times New Roman" w:cs="Times New Roman"/>
                <w:b/>
                <w:color w:val="000000"/>
                <w:sz w:val="20"/>
                <w:szCs w:val="20"/>
                <w:lang w:eastAsia="ru-RU"/>
              </w:rPr>
              <w:t xml:space="preserve">2. Організаційно-правова форма </w:t>
            </w:r>
            <w:r w:rsidRPr="00E2285F">
              <w:rPr>
                <w:rFonts w:ascii="Times New Roman" w:eastAsia="Times New Roman" w:hAnsi="Times New Roman" w:cs="Times New Roman"/>
                <w:b/>
                <w:color w:val="000000"/>
                <w:sz w:val="20"/>
                <w:szCs w:val="20"/>
                <w:lang w:val="uk-UA" w:eastAsia="ru-RU"/>
              </w:rPr>
              <w:t>.</w:t>
            </w:r>
          </w:p>
        </w:tc>
        <w:tc>
          <w:tcPr>
            <w:tcW w:w="3641" w:type="pct"/>
            <w:vAlign w:val="center"/>
          </w:tcPr>
          <w:p w:rsidR="00E2285F" w:rsidRPr="00E2285F" w:rsidRDefault="00E2285F" w:rsidP="00E2285F">
            <w:pPr>
              <w:spacing w:after="0" w:line="240" w:lineRule="auto"/>
              <w:rPr>
                <w:rFonts w:ascii="Times New Roman" w:eastAsia="Times New Roman" w:hAnsi="Times New Roman" w:cs="Times New Roman"/>
                <w:sz w:val="20"/>
                <w:szCs w:val="20"/>
                <w:lang w:val="en-US" w:eastAsia="ru-RU"/>
              </w:rPr>
            </w:pPr>
            <w:r w:rsidRPr="00E2285F">
              <w:rPr>
                <w:rFonts w:ascii="Times New Roman" w:eastAsia="Times New Roman" w:hAnsi="Times New Roman" w:cs="Times New Roman"/>
                <w:sz w:val="20"/>
                <w:szCs w:val="20"/>
                <w:lang w:val="en-US" w:eastAsia="ru-RU"/>
              </w:rPr>
              <w:t>Акцiонерне товариство</w:t>
            </w:r>
          </w:p>
        </w:tc>
      </w:tr>
      <w:tr w:rsidR="00E2285F" w:rsidRPr="00E2285F" w:rsidTr="000C252B">
        <w:tc>
          <w:tcPr>
            <w:tcW w:w="1359" w:type="pct"/>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color w:val="000000"/>
                <w:sz w:val="20"/>
                <w:szCs w:val="20"/>
                <w:lang w:eastAsia="ru-RU"/>
              </w:rPr>
            </w:pPr>
            <w:r w:rsidRPr="00E2285F">
              <w:rPr>
                <w:rFonts w:ascii="Times New Roman" w:eastAsia="Times New Roman" w:hAnsi="Times New Roman" w:cs="Times New Roman"/>
                <w:b/>
                <w:color w:val="000000"/>
                <w:sz w:val="20"/>
                <w:szCs w:val="20"/>
                <w:lang w:eastAsia="ru-RU"/>
              </w:rPr>
              <w:t xml:space="preserve">3. </w:t>
            </w:r>
            <w:r w:rsidRPr="00E2285F">
              <w:rPr>
                <w:rFonts w:ascii="Times New Roman" w:eastAsia="Times New Roman" w:hAnsi="Times New Roman" w:cs="Times New Roman"/>
                <w:b/>
                <w:color w:val="000000"/>
                <w:sz w:val="20"/>
                <w:szCs w:val="20"/>
                <w:lang w:val="uk-UA" w:eastAsia="ru-RU"/>
              </w:rPr>
              <w:t>Ідентифікаційний код юридичної особи.</w:t>
            </w:r>
          </w:p>
        </w:tc>
        <w:tc>
          <w:tcPr>
            <w:tcW w:w="3641" w:type="pct"/>
            <w:vAlign w:val="center"/>
          </w:tcPr>
          <w:p w:rsidR="00E2285F" w:rsidRPr="00E2285F" w:rsidRDefault="00E2285F" w:rsidP="00E2285F">
            <w:pPr>
              <w:spacing w:after="0" w:line="240" w:lineRule="auto"/>
              <w:rPr>
                <w:rFonts w:ascii="Times New Roman" w:eastAsia="Times New Roman" w:hAnsi="Times New Roman" w:cs="Times New Roman"/>
                <w:sz w:val="20"/>
                <w:szCs w:val="20"/>
                <w:lang w:val="en-US" w:eastAsia="ru-RU"/>
              </w:rPr>
            </w:pPr>
            <w:r w:rsidRPr="00E2285F">
              <w:rPr>
                <w:rFonts w:ascii="Times New Roman" w:eastAsia="Times New Roman" w:hAnsi="Times New Roman" w:cs="Times New Roman"/>
                <w:sz w:val="20"/>
                <w:szCs w:val="20"/>
                <w:lang w:val="en-US" w:eastAsia="ru-RU"/>
              </w:rPr>
              <w:t>00274708</w:t>
            </w:r>
          </w:p>
        </w:tc>
      </w:tr>
      <w:tr w:rsidR="00E2285F" w:rsidRPr="00E2285F" w:rsidTr="000C252B">
        <w:tc>
          <w:tcPr>
            <w:tcW w:w="1359" w:type="pct"/>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color w:val="000000"/>
                <w:sz w:val="20"/>
                <w:szCs w:val="20"/>
                <w:lang w:val="uk-UA" w:eastAsia="ru-RU"/>
              </w:rPr>
            </w:pPr>
            <w:r w:rsidRPr="00E2285F">
              <w:rPr>
                <w:rFonts w:ascii="Times New Roman" w:eastAsia="Times New Roman" w:hAnsi="Times New Roman" w:cs="Times New Roman"/>
                <w:b/>
                <w:color w:val="000000"/>
                <w:sz w:val="20"/>
                <w:szCs w:val="20"/>
                <w:lang w:eastAsia="ru-RU"/>
              </w:rPr>
              <w:t xml:space="preserve">4. Місцезнаходження </w:t>
            </w:r>
            <w:r w:rsidRPr="00E2285F">
              <w:rPr>
                <w:rFonts w:ascii="Times New Roman" w:eastAsia="Times New Roman" w:hAnsi="Times New Roman" w:cs="Times New Roman"/>
                <w:b/>
                <w:color w:val="000000"/>
                <w:sz w:val="20"/>
                <w:szCs w:val="20"/>
                <w:lang w:val="uk-UA" w:eastAsia="ru-RU"/>
              </w:rPr>
              <w:t>.</w:t>
            </w:r>
          </w:p>
        </w:tc>
        <w:tc>
          <w:tcPr>
            <w:tcW w:w="3641" w:type="pct"/>
            <w:vAlign w:val="center"/>
          </w:tcPr>
          <w:p w:rsidR="00E2285F" w:rsidRPr="00E2285F" w:rsidRDefault="00E2285F" w:rsidP="00E2285F">
            <w:pPr>
              <w:spacing w:after="0" w:line="240" w:lineRule="auto"/>
              <w:rPr>
                <w:rFonts w:ascii="Times New Roman" w:eastAsia="Times New Roman" w:hAnsi="Times New Roman" w:cs="Times New Roman"/>
                <w:sz w:val="20"/>
                <w:szCs w:val="20"/>
                <w:lang w:val="en-US" w:eastAsia="ru-RU"/>
              </w:rPr>
            </w:pPr>
            <w:r w:rsidRPr="00E2285F">
              <w:rPr>
                <w:rFonts w:ascii="Times New Roman" w:eastAsia="Times New Roman" w:hAnsi="Times New Roman" w:cs="Times New Roman"/>
                <w:sz w:val="20"/>
                <w:szCs w:val="20"/>
                <w:lang w:val="uk-UA" w:eastAsia="ru-RU"/>
              </w:rPr>
              <w:t>03150 м. Київ  м. Київ вул. Казимира Малевича, будинок 86</w:t>
            </w:r>
          </w:p>
        </w:tc>
      </w:tr>
      <w:tr w:rsidR="00E2285F" w:rsidRPr="00E2285F" w:rsidTr="000C252B">
        <w:tc>
          <w:tcPr>
            <w:tcW w:w="1359" w:type="pct"/>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color w:val="000000"/>
                <w:sz w:val="20"/>
                <w:szCs w:val="20"/>
                <w:lang w:val="uk-UA" w:eastAsia="ru-RU"/>
              </w:rPr>
            </w:pPr>
            <w:r w:rsidRPr="00E2285F">
              <w:rPr>
                <w:rFonts w:ascii="Times New Roman" w:eastAsia="Times New Roman" w:hAnsi="Times New Roman" w:cs="Times New Roman"/>
                <w:b/>
                <w:color w:val="000000"/>
                <w:sz w:val="20"/>
                <w:szCs w:val="20"/>
                <w:lang w:eastAsia="ru-RU"/>
              </w:rPr>
              <w:t xml:space="preserve">5. Міжміський код, телефон та </w:t>
            </w:r>
            <w:r w:rsidRPr="00E2285F">
              <w:rPr>
                <w:rFonts w:ascii="Times New Roman" w:eastAsia="Times New Roman" w:hAnsi="Times New Roman" w:cs="Times New Roman"/>
                <w:b/>
                <w:color w:val="000000"/>
                <w:sz w:val="20"/>
                <w:szCs w:val="20"/>
                <w:lang w:val="uk-UA" w:eastAsia="ru-RU"/>
              </w:rPr>
              <w:t>факс.</w:t>
            </w:r>
          </w:p>
        </w:tc>
        <w:tc>
          <w:tcPr>
            <w:tcW w:w="3641" w:type="pct"/>
            <w:vAlign w:val="center"/>
          </w:tcPr>
          <w:p w:rsidR="00E2285F" w:rsidRPr="00E2285F" w:rsidRDefault="00E2285F" w:rsidP="00E2285F">
            <w:pPr>
              <w:spacing w:after="0" w:line="240" w:lineRule="auto"/>
              <w:rPr>
                <w:rFonts w:ascii="Times New Roman" w:eastAsia="Times New Roman" w:hAnsi="Times New Roman" w:cs="Times New Roman"/>
                <w:sz w:val="20"/>
                <w:szCs w:val="20"/>
                <w:lang w:val="en-US" w:eastAsia="ru-RU"/>
              </w:rPr>
            </w:pPr>
            <w:r w:rsidRPr="00E2285F">
              <w:rPr>
                <w:rFonts w:ascii="Times New Roman" w:eastAsia="Times New Roman" w:hAnsi="Times New Roman" w:cs="Times New Roman"/>
                <w:sz w:val="20"/>
                <w:szCs w:val="20"/>
                <w:lang w:val="en-US" w:eastAsia="ru-RU"/>
              </w:rPr>
              <w:t>(044) 206-12-26 (044) 206-12-28</w:t>
            </w:r>
          </w:p>
        </w:tc>
      </w:tr>
      <w:tr w:rsidR="00E2285F" w:rsidRPr="00E2285F" w:rsidTr="000C252B">
        <w:tc>
          <w:tcPr>
            <w:tcW w:w="1359" w:type="pct"/>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color w:val="000000"/>
                <w:sz w:val="20"/>
                <w:szCs w:val="20"/>
                <w:lang w:eastAsia="ru-RU"/>
              </w:rPr>
            </w:pPr>
            <w:r w:rsidRPr="00E2285F">
              <w:rPr>
                <w:rFonts w:ascii="Times New Roman" w:eastAsia="Times New Roman" w:hAnsi="Times New Roman" w:cs="Times New Roman"/>
                <w:b/>
                <w:color w:val="000000"/>
                <w:sz w:val="20"/>
                <w:szCs w:val="20"/>
                <w:lang w:eastAsia="ru-RU"/>
              </w:rPr>
              <w:t xml:space="preserve">6. </w:t>
            </w:r>
            <w:r w:rsidRPr="00E2285F">
              <w:rPr>
                <w:rFonts w:ascii="Times New Roman" w:eastAsia="Times New Roman" w:hAnsi="Times New Roman" w:cs="Times New Roman"/>
                <w:b/>
                <w:color w:val="000000"/>
                <w:sz w:val="20"/>
                <w:szCs w:val="20"/>
                <w:lang w:val="uk-UA" w:eastAsia="ru-RU"/>
              </w:rPr>
              <w:t>Адреса електронної пошти.</w:t>
            </w:r>
          </w:p>
        </w:tc>
        <w:tc>
          <w:tcPr>
            <w:tcW w:w="3641" w:type="pct"/>
            <w:vAlign w:val="center"/>
          </w:tcPr>
          <w:p w:rsidR="00E2285F" w:rsidRPr="00E2285F" w:rsidRDefault="00E2285F" w:rsidP="00E2285F">
            <w:pPr>
              <w:spacing w:after="0" w:line="240" w:lineRule="auto"/>
              <w:rPr>
                <w:rFonts w:ascii="Times New Roman" w:eastAsia="Times New Roman" w:hAnsi="Times New Roman" w:cs="Times New Roman"/>
                <w:sz w:val="20"/>
                <w:szCs w:val="20"/>
                <w:lang w:val="en-US" w:eastAsia="ru-RU"/>
              </w:rPr>
            </w:pPr>
            <w:r w:rsidRPr="00E2285F">
              <w:rPr>
                <w:rFonts w:ascii="Times New Roman" w:eastAsia="Times New Roman" w:hAnsi="Times New Roman" w:cs="Times New Roman"/>
                <w:sz w:val="20"/>
                <w:szCs w:val="20"/>
                <w:lang w:val="en-US" w:eastAsia="ru-RU"/>
              </w:rPr>
              <w:t>vera_myroshny4enko@ukr.net</w:t>
            </w:r>
          </w:p>
        </w:tc>
      </w:tr>
      <w:tr w:rsidR="00E2285F" w:rsidRPr="00E2285F" w:rsidTr="000C252B">
        <w:tc>
          <w:tcPr>
            <w:tcW w:w="1359" w:type="pct"/>
            <w:tcMar>
              <w:top w:w="60" w:type="dxa"/>
              <w:left w:w="60" w:type="dxa"/>
              <w:bottom w:w="60" w:type="dxa"/>
              <w:right w:w="60" w:type="dxa"/>
            </w:tcMar>
            <w:vAlign w:val="center"/>
          </w:tcPr>
          <w:p w:rsidR="00E2285F" w:rsidRPr="00E2285F" w:rsidRDefault="00E2285F" w:rsidP="00E2285F">
            <w:pPr>
              <w:spacing w:before="100" w:beforeAutospacing="1" w:after="100" w:afterAutospacing="1" w:line="240" w:lineRule="auto"/>
              <w:jc w:val="both"/>
              <w:rPr>
                <w:rFonts w:ascii="Times New Roman" w:eastAsia="Times New Roman" w:hAnsi="Times New Roman" w:cs="Times New Roman"/>
                <w:b/>
                <w:color w:val="000000"/>
                <w:sz w:val="20"/>
                <w:szCs w:val="20"/>
                <w:lang w:val="uk-UA" w:eastAsia="ru-RU"/>
              </w:rPr>
            </w:pPr>
            <w:r w:rsidRPr="00E2285F">
              <w:rPr>
                <w:rFonts w:ascii="Times New Roman" w:eastAsia="Times New Roman" w:hAnsi="Times New Roman" w:cs="Times New Roman"/>
                <w:b/>
                <w:color w:val="000000"/>
                <w:sz w:val="20"/>
                <w:szCs w:val="20"/>
                <w:lang w:val="uk-UA" w:eastAsia="ru-RU"/>
              </w:rPr>
              <w:t>7. Дата та рішення наглядової ради емітента, яким затверджено річну інформацію, або дата та рішення загальних зборів акціонерів, яким затверджено річну інформацію емітента (за наявності)</w:t>
            </w:r>
          </w:p>
        </w:tc>
        <w:tc>
          <w:tcPr>
            <w:tcW w:w="3641" w:type="pct"/>
            <w:vAlign w:val="center"/>
          </w:tcPr>
          <w:p w:rsidR="00E2285F" w:rsidRPr="00E2285F" w:rsidRDefault="00E2285F" w:rsidP="00E2285F">
            <w:pPr>
              <w:spacing w:after="0" w:line="240" w:lineRule="auto"/>
              <w:rPr>
                <w:rFonts w:ascii="Times New Roman" w:eastAsia="Times New Roman" w:hAnsi="Times New Roman" w:cs="Times New Roman"/>
                <w:sz w:val="20"/>
                <w:szCs w:val="20"/>
                <w:lang w:val="en-US" w:eastAsia="ru-RU"/>
              </w:rPr>
            </w:pPr>
            <w:r w:rsidRPr="00E2285F">
              <w:rPr>
                <w:rFonts w:ascii="Times New Roman" w:eastAsia="Times New Roman" w:hAnsi="Times New Roman" w:cs="Times New Roman"/>
                <w:sz w:val="20"/>
                <w:szCs w:val="20"/>
                <w:lang w:val="en-US" w:eastAsia="ru-RU"/>
              </w:rPr>
              <w:t>Рішення наглядової ради емітента</w:t>
            </w:r>
          </w:p>
          <w:p w:rsidR="00E2285F" w:rsidRPr="00E2285F" w:rsidRDefault="00E2285F" w:rsidP="00E2285F">
            <w:pPr>
              <w:spacing w:after="0" w:line="240" w:lineRule="auto"/>
              <w:rPr>
                <w:rFonts w:ascii="Times New Roman" w:eastAsia="Times New Roman" w:hAnsi="Times New Roman" w:cs="Times New Roman"/>
                <w:sz w:val="20"/>
                <w:szCs w:val="20"/>
                <w:lang w:val="en-US" w:eastAsia="ru-RU"/>
              </w:rPr>
            </w:pPr>
            <w:r w:rsidRPr="00E2285F">
              <w:rPr>
                <w:rFonts w:ascii="Times New Roman" w:eastAsia="Times New Roman" w:hAnsi="Times New Roman" w:cs="Times New Roman"/>
                <w:sz w:val="20"/>
                <w:szCs w:val="20"/>
                <w:lang w:val="en-US" w:eastAsia="ru-RU"/>
              </w:rPr>
              <w:t>Протокол Наглядової ради №4 від 21.04.2021</w:t>
            </w:r>
          </w:p>
        </w:tc>
      </w:tr>
      <w:tr w:rsidR="00E2285F" w:rsidRPr="00E2285F" w:rsidTr="000C252B">
        <w:tc>
          <w:tcPr>
            <w:tcW w:w="1359" w:type="pct"/>
            <w:tcMar>
              <w:top w:w="60" w:type="dxa"/>
              <w:left w:w="60" w:type="dxa"/>
              <w:bottom w:w="60" w:type="dxa"/>
              <w:right w:w="60" w:type="dxa"/>
            </w:tcMar>
            <w:vAlign w:val="center"/>
          </w:tcPr>
          <w:p w:rsidR="00E2285F" w:rsidRPr="00E2285F" w:rsidRDefault="00E2285F" w:rsidP="00E2285F">
            <w:pPr>
              <w:spacing w:before="100" w:beforeAutospacing="1" w:after="100" w:afterAutospacing="1" w:line="240" w:lineRule="auto"/>
              <w:jc w:val="both"/>
              <w:rPr>
                <w:rFonts w:ascii="Times New Roman" w:eastAsia="Times New Roman" w:hAnsi="Times New Roman" w:cs="Times New Roman"/>
                <w:b/>
                <w:color w:val="000000"/>
                <w:sz w:val="20"/>
                <w:szCs w:val="20"/>
                <w:lang w:val="uk-UA" w:eastAsia="ru-RU"/>
              </w:rPr>
            </w:pPr>
            <w:r w:rsidRPr="00E2285F">
              <w:rPr>
                <w:rFonts w:ascii="Times New Roman" w:eastAsia="Times New Roman" w:hAnsi="Times New Roman" w:cs="Times New Roman"/>
                <w:b/>
                <w:color w:val="000000"/>
                <w:sz w:val="20"/>
                <w:szCs w:val="20"/>
                <w:lang w:val="uk-UA" w:eastAsia="ru-RU"/>
              </w:rPr>
              <w:t xml:space="preserve">8. </w:t>
            </w:r>
            <w:r w:rsidRPr="00E2285F">
              <w:rPr>
                <w:rFonts w:ascii="Times New Roman" w:eastAsia="Times New Roman" w:hAnsi="Times New Roman" w:cs="Times New Roman"/>
                <w:b/>
                <w:sz w:val="20"/>
                <w:szCs w:val="20"/>
                <w:lang w:eastAsia="ru-RU"/>
              </w:rPr>
              <w:t xml:space="preserve">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діяльність з оприлюднення регульованої інформації від імені учасника фондового </w:t>
            </w:r>
            <w:r w:rsidRPr="00E2285F">
              <w:rPr>
                <w:rFonts w:ascii="Times New Roman" w:eastAsia="Times New Roman" w:hAnsi="Times New Roman" w:cs="Times New Roman"/>
                <w:b/>
                <w:sz w:val="20"/>
                <w:szCs w:val="20"/>
                <w:lang w:eastAsia="ru-RU"/>
              </w:rPr>
              <w:lastRenderedPageBreak/>
              <w:t>ринку (у разі здійснення оприлюднення).</w:t>
            </w:r>
          </w:p>
        </w:tc>
        <w:tc>
          <w:tcPr>
            <w:tcW w:w="3641" w:type="pct"/>
            <w:vAlign w:val="center"/>
          </w:tcPr>
          <w:p w:rsidR="00E2285F" w:rsidRPr="00E2285F" w:rsidRDefault="00E2285F" w:rsidP="00E2285F">
            <w:pPr>
              <w:spacing w:after="0" w:line="240" w:lineRule="auto"/>
              <w:rPr>
                <w:rFonts w:ascii="Times New Roman" w:eastAsia="Times New Roman" w:hAnsi="Times New Roman" w:cs="Times New Roman"/>
                <w:sz w:val="20"/>
                <w:szCs w:val="20"/>
                <w:lang w:val="en-US" w:eastAsia="ru-RU"/>
              </w:rPr>
            </w:pPr>
            <w:r w:rsidRPr="00E2285F">
              <w:rPr>
                <w:rFonts w:ascii="Times New Roman" w:eastAsia="Times New Roman" w:hAnsi="Times New Roman" w:cs="Times New Roman"/>
                <w:sz w:val="20"/>
                <w:szCs w:val="20"/>
                <w:lang w:val="en-US" w:eastAsia="ru-RU"/>
              </w:rPr>
              <w:lastRenderedPageBreak/>
              <w:t xml:space="preserve"> </w:t>
            </w:r>
          </w:p>
        </w:tc>
      </w:tr>
      <w:tr w:rsidR="00E2285F" w:rsidRPr="00E2285F" w:rsidTr="000C252B">
        <w:tc>
          <w:tcPr>
            <w:tcW w:w="1359" w:type="pct"/>
            <w:tcMar>
              <w:top w:w="60" w:type="dxa"/>
              <w:left w:w="60" w:type="dxa"/>
              <w:bottom w:w="60" w:type="dxa"/>
              <w:right w:w="60" w:type="dxa"/>
            </w:tcMar>
            <w:vAlign w:val="center"/>
          </w:tcPr>
          <w:p w:rsidR="00E2285F" w:rsidRPr="00E2285F" w:rsidRDefault="00E2285F" w:rsidP="00E2285F">
            <w:pPr>
              <w:spacing w:before="100" w:beforeAutospacing="1" w:after="100" w:afterAutospacing="1" w:line="240" w:lineRule="auto"/>
              <w:rPr>
                <w:rFonts w:ascii="Times New Roman" w:eastAsia="Times New Roman" w:hAnsi="Times New Roman" w:cs="Times New Roman"/>
                <w:b/>
                <w:color w:val="000000"/>
                <w:sz w:val="20"/>
                <w:szCs w:val="20"/>
                <w:lang w:eastAsia="ru-RU"/>
              </w:rPr>
            </w:pPr>
            <w:r w:rsidRPr="00E2285F">
              <w:rPr>
                <w:rFonts w:ascii="Times New Roman" w:eastAsia="Times New Roman" w:hAnsi="Times New Roman" w:cs="Times New Roman"/>
                <w:b/>
                <w:sz w:val="20"/>
                <w:szCs w:val="20"/>
                <w:lang w:eastAsia="ru-RU"/>
              </w:rPr>
              <w:t>9.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подання звітності та/або адміністративних даних до Національної комісії з цінних паперів та фондового ринку (у разі, якщо емітент не подає Інформацію до Національної комісії з цінних паперів та фондового ринку безпосередньо).</w:t>
            </w:r>
          </w:p>
        </w:tc>
        <w:tc>
          <w:tcPr>
            <w:tcW w:w="3641" w:type="pct"/>
            <w:vAlign w:val="center"/>
          </w:tcPr>
          <w:p w:rsidR="00E2285F" w:rsidRPr="00E2285F" w:rsidRDefault="00E2285F" w:rsidP="00E2285F">
            <w:pPr>
              <w:spacing w:after="0" w:line="240" w:lineRule="auto"/>
              <w:rPr>
                <w:rFonts w:ascii="Times New Roman" w:eastAsia="Times New Roman" w:hAnsi="Times New Roman" w:cs="Times New Roman"/>
                <w:sz w:val="20"/>
                <w:szCs w:val="20"/>
                <w:lang w:val="en-US" w:eastAsia="ru-RU"/>
              </w:rPr>
            </w:pPr>
            <w:r w:rsidRPr="00E2285F">
              <w:rPr>
                <w:rFonts w:ascii="Times New Roman" w:eastAsia="Times New Roman" w:hAnsi="Times New Roman" w:cs="Times New Roman"/>
                <w:sz w:val="20"/>
                <w:szCs w:val="20"/>
                <w:lang w:val="en-US" w:eastAsia="ru-RU"/>
              </w:rPr>
              <w:t>Державна установа "Агентство з розвитку iнфраструктури фондового ринку України"</w:t>
            </w:r>
          </w:p>
          <w:p w:rsidR="00E2285F" w:rsidRPr="00E2285F" w:rsidRDefault="00E2285F" w:rsidP="00E2285F">
            <w:pPr>
              <w:spacing w:after="0" w:line="240" w:lineRule="auto"/>
              <w:rPr>
                <w:rFonts w:ascii="Times New Roman" w:eastAsia="Times New Roman" w:hAnsi="Times New Roman" w:cs="Times New Roman"/>
                <w:sz w:val="20"/>
                <w:szCs w:val="20"/>
                <w:lang w:val="en-US" w:eastAsia="ru-RU"/>
              </w:rPr>
            </w:pPr>
            <w:r w:rsidRPr="00E2285F">
              <w:rPr>
                <w:rFonts w:ascii="Times New Roman" w:eastAsia="Times New Roman" w:hAnsi="Times New Roman" w:cs="Times New Roman"/>
                <w:sz w:val="20"/>
                <w:szCs w:val="20"/>
                <w:lang w:val="en-US" w:eastAsia="ru-RU"/>
              </w:rPr>
              <w:t>21676262</w:t>
            </w:r>
          </w:p>
          <w:p w:rsidR="00E2285F" w:rsidRPr="00E2285F" w:rsidRDefault="00E2285F" w:rsidP="00E2285F">
            <w:pPr>
              <w:spacing w:after="0" w:line="240" w:lineRule="auto"/>
              <w:rPr>
                <w:rFonts w:ascii="Times New Roman" w:eastAsia="Times New Roman" w:hAnsi="Times New Roman" w:cs="Times New Roman"/>
                <w:sz w:val="20"/>
                <w:szCs w:val="20"/>
                <w:lang w:val="en-US" w:eastAsia="ru-RU"/>
              </w:rPr>
            </w:pPr>
            <w:r w:rsidRPr="00E2285F">
              <w:rPr>
                <w:rFonts w:ascii="Times New Roman" w:eastAsia="Times New Roman" w:hAnsi="Times New Roman" w:cs="Times New Roman"/>
                <w:sz w:val="20"/>
                <w:szCs w:val="20"/>
                <w:lang w:val="en-US" w:eastAsia="ru-RU"/>
              </w:rPr>
              <w:t>Україна</w:t>
            </w:r>
          </w:p>
          <w:p w:rsidR="00E2285F" w:rsidRPr="00E2285F" w:rsidRDefault="00E2285F" w:rsidP="00E2285F">
            <w:pPr>
              <w:spacing w:after="0" w:line="240" w:lineRule="auto"/>
              <w:rPr>
                <w:rFonts w:ascii="Times New Roman" w:eastAsia="Times New Roman" w:hAnsi="Times New Roman" w:cs="Times New Roman"/>
                <w:sz w:val="20"/>
                <w:szCs w:val="20"/>
                <w:lang w:val="en-US" w:eastAsia="ru-RU"/>
              </w:rPr>
            </w:pPr>
            <w:r w:rsidRPr="00E2285F">
              <w:rPr>
                <w:rFonts w:ascii="Times New Roman" w:eastAsia="Times New Roman" w:hAnsi="Times New Roman" w:cs="Times New Roman"/>
                <w:sz w:val="20"/>
                <w:szCs w:val="20"/>
                <w:lang w:val="en-US" w:eastAsia="ru-RU"/>
              </w:rPr>
              <w:t>DR/00002/ARM</w:t>
            </w:r>
          </w:p>
        </w:tc>
      </w:tr>
      <w:tr w:rsidR="00E2285F" w:rsidRPr="00E2285F" w:rsidTr="000C252B">
        <w:tblPrEx>
          <w:tblLook w:val="0000" w:firstRow="0" w:lastRow="0" w:firstColumn="0" w:lastColumn="0" w:noHBand="0" w:noVBand="0"/>
        </w:tblPrEx>
        <w:tc>
          <w:tcPr>
            <w:tcW w:w="5000" w:type="pct"/>
            <w:gridSpan w:val="2"/>
            <w:tcMar>
              <w:top w:w="300" w:type="dxa"/>
              <w:left w:w="60" w:type="dxa"/>
              <w:bottom w:w="30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4"/>
                <w:szCs w:val="24"/>
                <w:lang w:eastAsia="ru-RU"/>
              </w:rPr>
            </w:pPr>
            <w:r w:rsidRPr="00E2285F">
              <w:rPr>
                <w:rFonts w:ascii="Times New Roman" w:eastAsia="Times New Roman" w:hAnsi="Times New Roman" w:cs="Times New Roman"/>
                <w:b/>
                <w:bCs/>
                <w:sz w:val="24"/>
                <w:szCs w:val="24"/>
                <w:lang w:val="en-US" w:eastAsia="ru-RU"/>
              </w:rPr>
              <w:t>II</w:t>
            </w:r>
            <w:r w:rsidRPr="00E2285F">
              <w:rPr>
                <w:rFonts w:ascii="Times New Roman" w:eastAsia="Times New Roman" w:hAnsi="Times New Roman" w:cs="Times New Roman"/>
                <w:b/>
                <w:bCs/>
                <w:sz w:val="24"/>
                <w:szCs w:val="24"/>
                <w:lang w:eastAsia="ru-RU"/>
              </w:rPr>
              <w:t>. Дані про дату та місце оприлюднення річної інформації</w:t>
            </w:r>
          </w:p>
        </w:tc>
      </w:tr>
    </w:tbl>
    <w:p w:rsidR="00E2285F" w:rsidRPr="00E2285F" w:rsidRDefault="00E2285F" w:rsidP="00E2285F">
      <w:pPr>
        <w:spacing w:after="0" w:line="240" w:lineRule="auto"/>
        <w:rPr>
          <w:rFonts w:ascii="Times New Roman" w:eastAsia="Times New Roman" w:hAnsi="Times New Roman" w:cs="Times New Roman"/>
          <w:vanish/>
          <w:color w:val="000000"/>
          <w:sz w:val="24"/>
          <w:szCs w:val="24"/>
          <w:lang w:eastAsia="ru-RU"/>
        </w:rPr>
      </w:pPr>
    </w:p>
    <w:p w:rsidR="00E2285F" w:rsidRPr="00E2285F" w:rsidRDefault="00E2285F" w:rsidP="00E2285F">
      <w:pPr>
        <w:spacing w:after="0" w:line="240" w:lineRule="auto"/>
        <w:rPr>
          <w:rFonts w:ascii="Times New Roman" w:eastAsia="Times New Roman" w:hAnsi="Times New Roman" w:cs="Times New Roman"/>
          <w:vanish/>
          <w:color w:val="000000"/>
          <w:sz w:val="24"/>
          <w:szCs w:val="24"/>
          <w:lang w:eastAsia="ru-RU"/>
        </w:rPr>
      </w:pPr>
    </w:p>
    <w:tbl>
      <w:tblPr>
        <w:tblW w:w="4919" w:type="pct"/>
        <w:tblLayout w:type="fixed"/>
        <w:tblCellMar>
          <w:top w:w="15" w:type="dxa"/>
          <w:left w:w="15" w:type="dxa"/>
          <w:bottom w:w="15" w:type="dxa"/>
          <w:right w:w="15" w:type="dxa"/>
        </w:tblCellMar>
        <w:tblLook w:val="0000" w:firstRow="0" w:lastRow="0" w:firstColumn="0" w:lastColumn="0" w:noHBand="0" w:noVBand="0"/>
      </w:tblPr>
      <w:tblGrid>
        <w:gridCol w:w="2623"/>
        <w:gridCol w:w="4644"/>
        <w:gridCol w:w="297"/>
        <w:gridCol w:w="2197"/>
      </w:tblGrid>
      <w:tr w:rsidR="00E2285F" w:rsidRPr="00E2285F" w:rsidTr="000C252B">
        <w:tc>
          <w:tcPr>
            <w:tcW w:w="2580" w:type="dxa"/>
            <w:vMerge w:val="restart"/>
            <w:tcMar>
              <w:top w:w="60" w:type="dxa"/>
              <w:left w:w="60" w:type="dxa"/>
              <w:bottom w:w="60" w:type="dxa"/>
              <w:right w:w="60" w:type="dxa"/>
            </w:tcMar>
            <w:vAlign w:val="bottom"/>
          </w:tcPr>
          <w:p w:rsidR="00E2285F" w:rsidRPr="00E2285F" w:rsidRDefault="00E2285F" w:rsidP="00E2285F">
            <w:pPr>
              <w:spacing w:after="0" w:line="240" w:lineRule="auto"/>
              <w:rPr>
                <w:rFonts w:ascii="Times New Roman" w:eastAsia="Times New Roman" w:hAnsi="Times New Roman" w:cs="Times New Roman"/>
                <w:b/>
                <w:sz w:val="20"/>
                <w:szCs w:val="20"/>
                <w:lang w:eastAsia="ru-RU"/>
              </w:rPr>
            </w:pPr>
            <w:r w:rsidRPr="00E2285F">
              <w:rPr>
                <w:rFonts w:ascii="Times New Roman" w:eastAsia="Times New Roman" w:hAnsi="Times New Roman" w:cs="Times New Roman"/>
                <w:b/>
                <w:sz w:val="20"/>
                <w:szCs w:val="20"/>
                <w:lang w:eastAsia="ru-RU"/>
              </w:rPr>
              <w:t>Річну інформацію розміщено на власному</w:t>
            </w:r>
            <w:r w:rsidRPr="00E2285F">
              <w:rPr>
                <w:rFonts w:ascii="Times New Roman" w:eastAsia="Times New Roman" w:hAnsi="Times New Roman" w:cs="Times New Roman"/>
                <w:b/>
                <w:sz w:val="20"/>
                <w:szCs w:val="20"/>
                <w:lang w:eastAsia="ru-RU"/>
              </w:rPr>
              <w:br/>
              <w:t>веб-сайті учасника фондового ринку</w:t>
            </w:r>
          </w:p>
          <w:p w:rsidR="00E2285F" w:rsidRPr="00E2285F" w:rsidRDefault="00E2285F" w:rsidP="00E2285F">
            <w:pPr>
              <w:spacing w:after="0" w:line="240" w:lineRule="auto"/>
              <w:jc w:val="center"/>
              <w:rPr>
                <w:rFonts w:ascii="Times New Roman" w:eastAsia="Times New Roman" w:hAnsi="Times New Roman" w:cs="Times New Roman"/>
                <w:b/>
                <w:sz w:val="20"/>
                <w:szCs w:val="20"/>
                <w:lang w:eastAsia="ru-RU"/>
              </w:rPr>
            </w:pPr>
            <w:r w:rsidRPr="00E2285F">
              <w:rPr>
                <w:rFonts w:ascii="Times New Roman" w:eastAsia="Times New Roman" w:hAnsi="Times New Roman" w:cs="Times New Roman"/>
                <w:b/>
                <w:bCs/>
                <w:sz w:val="24"/>
                <w:szCs w:val="24"/>
                <w:lang w:eastAsia="ru-RU"/>
              </w:rPr>
              <w:t> </w:t>
            </w:r>
          </w:p>
        </w:tc>
        <w:tc>
          <w:tcPr>
            <w:tcW w:w="4568" w:type="dxa"/>
            <w:tcMar>
              <w:top w:w="60" w:type="dxa"/>
              <w:left w:w="60" w:type="dxa"/>
              <w:bottom w:w="60" w:type="dxa"/>
              <w:right w:w="60" w:type="dxa"/>
            </w:tcMar>
            <w:vAlign w:val="bottom"/>
          </w:tcPr>
          <w:p w:rsidR="00E2285F" w:rsidRPr="00E2285F" w:rsidRDefault="00E2285F" w:rsidP="00E2285F">
            <w:pPr>
              <w:spacing w:after="0" w:line="240" w:lineRule="auto"/>
              <w:jc w:val="center"/>
              <w:rPr>
                <w:rFonts w:ascii="Times New Roman" w:eastAsia="Times New Roman" w:hAnsi="Times New Roman" w:cs="Times New Roman"/>
                <w:sz w:val="20"/>
                <w:szCs w:val="20"/>
                <w:lang w:val="en-US" w:eastAsia="ru-RU"/>
              </w:rPr>
            </w:pPr>
            <w:r w:rsidRPr="00E2285F">
              <w:rPr>
                <w:rFonts w:ascii="Times New Roman" w:eastAsia="Times New Roman" w:hAnsi="Times New Roman" w:cs="Times New Roman"/>
                <w:sz w:val="20"/>
                <w:szCs w:val="20"/>
                <w:lang w:val="en-US" w:eastAsia="ru-RU"/>
              </w:rPr>
              <w:t>www.bogenka.pat.ua , www.bogenka.pat.ua/emitents/reports/year</w:t>
            </w:r>
          </w:p>
        </w:tc>
        <w:tc>
          <w:tcPr>
            <w:tcW w:w="292" w:type="dxa"/>
            <w:tcMar>
              <w:top w:w="60" w:type="dxa"/>
              <w:left w:w="60" w:type="dxa"/>
              <w:bottom w:w="60" w:type="dxa"/>
              <w:right w:w="60" w:type="dxa"/>
            </w:tcMar>
            <w:vAlign w:val="bottom"/>
          </w:tcPr>
          <w:p w:rsidR="00E2285F" w:rsidRPr="00E2285F" w:rsidRDefault="00E2285F" w:rsidP="00E2285F">
            <w:pPr>
              <w:spacing w:after="0" w:line="240" w:lineRule="auto"/>
              <w:jc w:val="center"/>
              <w:rPr>
                <w:rFonts w:ascii="Times New Roman" w:eastAsia="Times New Roman" w:hAnsi="Times New Roman" w:cs="Times New Roman"/>
                <w:b/>
                <w:sz w:val="20"/>
                <w:szCs w:val="20"/>
                <w:lang w:eastAsia="ru-RU"/>
              </w:rPr>
            </w:pPr>
          </w:p>
        </w:tc>
        <w:tc>
          <w:tcPr>
            <w:tcW w:w="2161"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en-US" w:eastAsia="ru-RU"/>
              </w:rPr>
            </w:pPr>
            <w:r w:rsidRPr="00E2285F">
              <w:rPr>
                <w:rFonts w:ascii="Times New Roman" w:eastAsia="Times New Roman" w:hAnsi="Times New Roman" w:cs="Times New Roman"/>
                <w:sz w:val="20"/>
                <w:szCs w:val="20"/>
                <w:lang w:val="en-US" w:eastAsia="ru-RU"/>
              </w:rPr>
              <w:t>28.04.2021</w:t>
            </w:r>
          </w:p>
        </w:tc>
      </w:tr>
      <w:tr w:rsidR="00E2285F" w:rsidRPr="00E2285F" w:rsidTr="000C252B">
        <w:tc>
          <w:tcPr>
            <w:tcW w:w="2580" w:type="dxa"/>
            <w:vMerge/>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4"/>
                <w:szCs w:val="24"/>
                <w:lang w:eastAsia="ru-RU"/>
              </w:rPr>
            </w:pPr>
          </w:p>
        </w:tc>
        <w:tc>
          <w:tcPr>
            <w:tcW w:w="4568"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sz w:val="16"/>
                <w:szCs w:val="16"/>
                <w:lang w:eastAsia="ru-RU"/>
              </w:rPr>
            </w:pPr>
            <w:r w:rsidRPr="00E2285F">
              <w:rPr>
                <w:rFonts w:ascii="Times New Roman" w:eastAsia="Times New Roman" w:hAnsi="Times New Roman" w:cs="Times New Roman"/>
                <w:sz w:val="16"/>
                <w:szCs w:val="16"/>
                <w:lang w:eastAsia="ru-RU"/>
              </w:rPr>
              <w:t>(</w:t>
            </w:r>
            <w:r w:rsidRPr="00E2285F">
              <w:rPr>
                <w:rFonts w:ascii="Times New Roman" w:eastAsia="Times New Roman" w:hAnsi="Times New Roman" w:cs="Times New Roman"/>
                <w:sz w:val="20"/>
                <w:szCs w:val="20"/>
                <w:lang w:eastAsia="ru-RU"/>
              </w:rPr>
              <w:t>URL-адреса сторінки</w:t>
            </w:r>
            <w:r w:rsidRPr="00E2285F">
              <w:rPr>
                <w:rFonts w:ascii="Times New Roman" w:eastAsia="Times New Roman" w:hAnsi="Times New Roman" w:cs="Times New Roman"/>
                <w:sz w:val="16"/>
                <w:szCs w:val="16"/>
                <w:lang w:eastAsia="ru-RU"/>
              </w:rPr>
              <w:t>)</w:t>
            </w:r>
          </w:p>
        </w:tc>
        <w:tc>
          <w:tcPr>
            <w:tcW w:w="29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sz w:val="16"/>
                <w:szCs w:val="16"/>
                <w:lang w:eastAsia="ru-RU"/>
              </w:rPr>
            </w:pPr>
            <w:r w:rsidRPr="00E2285F">
              <w:rPr>
                <w:rFonts w:ascii="Times New Roman" w:eastAsia="Times New Roman" w:hAnsi="Times New Roman" w:cs="Times New Roman"/>
                <w:sz w:val="16"/>
                <w:szCs w:val="16"/>
                <w:lang w:eastAsia="ru-RU"/>
              </w:rPr>
              <w:t> </w:t>
            </w:r>
          </w:p>
        </w:tc>
        <w:tc>
          <w:tcPr>
            <w:tcW w:w="2161"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sz w:val="16"/>
                <w:szCs w:val="16"/>
                <w:lang w:eastAsia="ru-RU"/>
              </w:rPr>
            </w:pPr>
            <w:r w:rsidRPr="00E2285F">
              <w:rPr>
                <w:rFonts w:ascii="Times New Roman" w:eastAsia="Times New Roman" w:hAnsi="Times New Roman" w:cs="Times New Roman"/>
                <w:sz w:val="16"/>
                <w:szCs w:val="16"/>
                <w:lang w:eastAsia="ru-RU"/>
              </w:rPr>
              <w:t>(дата)</w:t>
            </w:r>
          </w:p>
        </w:tc>
      </w:tr>
    </w:tbl>
    <w:p w:rsidR="00E2285F" w:rsidRPr="00E2285F" w:rsidRDefault="00E2285F" w:rsidP="00E2285F">
      <w:pPr>
        <w:spacing w:after="0" w:line="240" w:lineRule="auto"/>
        <w:rPr>
          <w:rFonts w:ascii="Times New Roman" w:eastAsia="Times New Roman" w:hAnsi="Times New Roman" w:cs="Times New Roman"/>
          <w:sz w:val="24"/>
          <w:szCs w:val="24"/>
          <w:lang w:eastAsia="ru-RU"/>
        </w:rPr>
      </w:pPr>
    </w:p>
    <w:p w:rsidR="00E2285F" w:rsidRDefault="00E2285F">
      <w:pPr>
        <w:sectPr w:rsidR="00E2285F" w:rsidSect="00E2285F">
          <w:pgSz w:w="11906" w:h="16838"/>
          <w:pgMar w:top="363" w:right="567" w:bottom="363" w:left="1417" w:header="708" w:footer="708" w:gutter="0"/>
          <w:cols w:space="708"/>
          <w:docGrid w:linePitch="360"/>
        </w:sectPr>
      </w:pPr>
    </w:p>
    <w:p w:rsidR="00E2285F" w:rsidRPr="00E2285F" w:rsidRDefault="00E2285F" w:rsidP="00E2285F">
      <w:pPr>
        <w:spacing w:after="300" w:line="240" w:lineRule="auto"/>
        <w:ind w:right="-1353"/>
        <w:jc w:val="center"/>
        <w:outlineLvl w:val="2"/>
        <w:rPr>
          <w:rFonts w:ascii="Times New Roman" w:eastAsia="Times New Roman" w:hAnsi="Times New Roman" w:cs="Times New Roman"/>
          <w:b/>
          <w:bCs/>
          <w:color w:val="000000"/>
          <w:sz w:val="28"/>
          <w:szCs w:val="28"/>
          <w:lang w:val="en-US" w:eastAsia="uk-UA"/>
        </w:rPr>
      </w:pPr>
      <w:r w:rsidRPr="00E2285F">
        <w:rPr>
          <w:rFonts w:ascii="Times New Roman" w:eastAsia="Times New Roman" w:hAnsi="Times New Roman" w:cs="Times New Roman"/>
          <w:b/>
          <w:bCs/>
          <w:color w:val="000000"/>
          <w:sz w:val="28"/>
          <w:szCs w:val="28"/>
          <w:lang w:val="uk-UA" w:eastAsia="uk-UA"/>
        </w:rPr>
        <w:lastRenderedPageBreak/>
        <w:t>Зміст</w:t>
      </w:r>
      <w:r w:rsidRPr="00E2285F">
        <w:rPr>
          <w:rFonts w:ascii="Times New Roman" w:eastAsia="Times New Roman" w:hAnsi="Times New Roman" w:cs="Times New Roman"/>
          <w:b/>
          <w:bCs/>
          <w:color w:val="000000"/>
          <w:sz w:val="28"/>
          <w:szCs w:val="28"/>
          <w:lang w:val="en-US" w:eastAsia="uk-UA"/>
        </w:rPr>
        <w:tab/>
      </w:r>
      <w:r w:rsidRPr="00E2285F">
        <w:rPr>
          <w:rFonts w:ascii="Times New Roman" w:eastAsia="Times New Roman" w:hAnsi="Times New Roman" w:cs="Times New Roman"/>
          <w:b/>
          <w:bCs/>
          <w:color w:val="000000"/>
          <w:sz w:val="28"/>
          <w:szCs w:val="28"/>
          <w:lang w:val="en-US" w:eastAsia="uk-UA"/>
        </w:rPr>
        <w:tab/>
      </w:r>
      <w:r w:rsidRPr="00E2285F">
        <w:rPr>
          <w:rFonts w:ascii="Times New Roman" w:eastAsia="Times New Roman" w:hAnsi="Times New Roman" w:cs="Times New Roman"/>
          <w:b/>
          <w:bCs/>
          <w:color w:val="000000"/>
          <w:sz w:val="28"/>
          <w:szCs w:val="28"/>
          <w:lang w:val="en-US" w:eastAsia="uk-UA"/>
        </w:rPr>
        <w:tab/>
      </w:r>
    </w:p>
    <w:tbl>
      <w:tblPr>
        <w:tblW w:w="10266" w:type="dxa"/>
        <w:tblLayout w:type="fixed"/>
        <w:tblCellMar>
          <w:top w:w="15" w:type="dxa"/>
          <w:left w:w="15" w:type="dxa"/>
          <w:bottom w:w="15" w:type="dxa"/>
          <w:right w:w="15" w:type="dxa"/>
        </w:tblCellMar>
        <w:tblLook w:val="0000" w:firstRow="0" w:lastRow="0" w:firstColumn="0" w:lastColumn="0" w:noHBand="0" w:noVBand="0"/>
      </w:tblPr>
      <w:tblGrid>
        <w:gridCol w:w="8424"/>
        <w:gridCol w:w="1842"/>
      </w:tblGrid>
      <w:tr w:rsidR="00E2285F" w:rsidRPr="00E2285F" w:rsidTr="000C252B">
        <w:tc>
          <w:tcPr>
            <w:tcW w:w="10266" w:type="dxa"/>
            <w:gridSpan w:val="2"/>
            <w:tcMar>
              <w:top w:w="60" w:type="dxa"/>
              <w:left w:w="60" w:type="dxa"/>
              <w:bottom w:w="60" w:type="dxa"/>
              <w:right w:w="60" w:type="dxa"/>
            </w:tcMar>
            <w:vAlign w:val="center"/>
          </w:tcPr>
          <w:p w:rsidR="00E2285F" w:rsidRPr="00E2285F" w:rsidRDefault="00E2285F" w:rsidP="00E2285F">
            <w:pPr>
              <w:spacing w:before="100" w:beforeAutospacing="1" w:after="100" w:afterAutospacing="1" w:line="240" w:lineRule="auto"/>
              <w:jc w:val="both"/>
              <w:rPr>
                <w:rFonts w:ascii="Times New Roman" w:eastAsia="Times New Roman" w:hAnsi="Times New Roman" w:cs="Times New Roman"/>
                <w:b/>
                <w:bCs/>
                <w:sz w:val="20"/>
                <w:szCs w:val="20"/>
                <w:lang w:val="en-US" w:eastAsia="ru-RU"/>
              </w:rPr>
            </w:pPr>
            <w:r w:rsidRPr="00E2285F">
              <w:rPr>
                <w:rFonts w:ascii="Times New Roman" w:eastAsia="Times New Roman" w:hAnsi="Times New Roman" w:cs="Times New Roman"/>
                <w:color w:val="000000"/>
                <w:sz w:val="20"/>
                <w:szCs w:val="20"/>
                <w:lang w:val="uk-UA" w:eastAsia="ru-RU"/>
              </w:rPr>
              <w:t>Відмітьте (X), якщо відповідна інформація міститься у річній інформації</w:t>
            </w: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1. Основні відомості про емітента.</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en-US" w:eastAsia="uk-UA"/>
              </w:rPr>
            </w:pPr>
            <w:r w:rsidRPr="00E2285F">
              <w:rPr>
                <w:rFonts w:ascii="Times New Roman" w:eastAsia="Times New Roman" w:hAnsi="Times New Roman" w:cs="Times New Roman"/>
                <w:b/>
                <w:sz w:val="24"/>
                <w:szCs w:val="24"/>
                <w:lang w:val="en-US" w:eastAsia="uk-UA"/>
              </w:rPr>
              <w:t>X</w:t>
            </w: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2. Інформація про одержані ліцензії (дозволи) на окремі види діяльності.</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en-US" w:eastAsia="uk-UA"/>
              </w:rPr>
            </w:pPr>
          </w:p>
        </w:tc>
      </w:tr>
      <w:tr w:rsidR="00E2285F" w:rsidRPr="00E2285F" w:rsidTr="000C252B">
        <w:trPr>
          <w:trHeight w:val="274"/>
        </w:trPr>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3. Відомості про участь емітента в інших юридичних особах.</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en-US" w:eastAsia="uk-UA"/>
              </w:rPr>
            </w:pPr>
          </w:p>
        </w:tc>
      </w:tr>
      <w:tr w:rsidR="00E2285F" w:rsidRPr="00E2285F" w:rsidTr="000C252B">
        <w:tc>
          <w:tcPr>
            <w:tcW w:w="8424" w:type="dxa"/>
            <w:tcMar>
              <w:top w:w="60" w:type="dxa"/>
              <w:left w:w="60" w:type="dxa"/>
              <w:bottom w:w="60" w:type="dxa"/>
              <w:right w:w="60" w:type="dxa"/>
            </w:tcMar>
          </w:tcPr>
          <w:p w:rsidR="00E2285F" w:rsidRPr="00E2285F" w:rsidRDefault="00E2285F" w:rsidP="00E2285F">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4. Інформація щодо корпоративного секретаря.</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en-US" w:eastAsia="uk-UA"/>
              </w:rPr>
            </w:pPr>
          </w:p>
        </w:tc>
      </w:tr>
      <w:tr w:rsidR="00E2285F" w:rsidRPr="00E2285F" w:rsidTr="000C252B">
        <w:tc>
          <w:tcPr>
            <w:tcW w:w="8424" w:type="dxa"/>
            <w:tcMar>
              <w:top w:w="60" w:type="dxa"/>
              <w:left w:w="60" w:type="dxa"/>
              <w:bottom w:w="60" w:type="dxa"/>
              <w:right w:w="60" w:type="dxa"/>
            </w:tcMar>
          </w:tcPr>
          <w:p w:rsidR="00E2285F" w:rsidRPr="00E2285F" w:rsidRDefault="00E2285F" w:rsidP="00E2285F">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5. Інформація про рейтингове агентство.</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en-US"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6. Інформація про наявність філіалів або інших відокремлених структурних підрозділів емітента.</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en-US"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7. Судові справи емітента.</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en-US"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8. Штрафні санкції щодо емітента.</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en-US"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9. Опис бізнесу.</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en-US" w:eastAsia="uk-UA"/>
              </w:rPr>
            </w:pPr>
            <w:r w:rsidRPr="00E2285F">
              <w:rPr>
                <w:rFonts w:ascii="Times New Roman" w:eastAsia="Times New Roman" w:hAnsi="Times New Roman" w:cs="Times New Roman"/>
                <w:b/>
                <w:sz w:val="24"/>
                <w:szCs w:val="24"/>
                <w:lang w:val="en-US" w:eastAsia="uk-UA"/>
              </w:rPr>
              <w:t>X</w:t>
            </w: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10. Інформація про органи управління емітента, його посадових осіб, засновників та/або учасників емітента та відсоток їх акцій (часток, паїв):</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en-US" w:eastAsia="uk-UA"/>
              </w:rPr>
            </w:pPr>
            <w:r w:rsidRPr="00E2285F">
              <w:rPr>
                <w:rFonts w:ascii="Times New Roman" w:eastAsia="Times New Roman" w:hAnsi="Times New Roman" w:cs="Times New Roman"/>
                <w:b/>
                <w:sz w:val="24"/>
                <w:szCs w:val="24"/>
                <w:lang w:val="en-US" w:eastAsia="uk-UA"/>
              </w:rPr>
              <w:t>X</w:t>
            </w: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1) інформація про органи управління;</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color w:val="000000"/>
                <w:sz w:val="24"/>
                <w:szCs w:val="24"/>
                <w:lang w:val="en-US" w:eastAsia="uk-UA"/>
              </w:rPr>
              <w:t>X</w:t>
            </w: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2) інформація про посадових осіб емітента;</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color w:val="000000"/>
                <w:sz w:val="24"/>
                <w:szCs w:val="24"/>
                <w:lang w:val="en-US" w:eastAsia="uk-UA"/>
              </w:rPr>
              <w:t>X</w:t>
            </w: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інформація щодо освіти та стажу роботи посадових осіб емітента;</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sz w:val="24"/>
                <w:szCs w:val="24"/>
                <w:lang w:val="en-US" w:eastAsia="uk-UA"/>
              </w:rPr>
              <w:t>X</w:t>
            </w: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інформація про володіння посадовими особами емітента акціями емітента;</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sz w:val="24"/>
                <w:szCs w:val="24"/>
                <w:lang w:val="en-US" w:eastAsia="uk-UA"/>
              </w:rPr>
              <w:t>X</w:t>
            </w:r>
          </w:p>
        </w:tc>
      </w:tr>
      <w:tr w:rsidR="00E2285F" w:rsidRPr="00E2285F" w:rsidTr="000C252B">
        <w:tc>
          <w:tcPr>
            <w:tcW w:w="8424" w:type="dxa"/>
            <w:tcMar>
              <w:top w:w="60" w:type="dxa"/>
              <w:left w:w="60" w:type="dxa"/>
              <w:bottom w:w="60" w:type="dxa"/>
              <w:right w:w="60" w:type="dxa"/>
            </w:tcMar>
          </w:tcPr>
          <w:p w:rsidR="00E2285F" w:rsidRPr="00E2285F" w:rsidRDefault="00E2285F" w:rsidP="00E2285F">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 xml:space="preserve">інформація про будь-які винагороди або компенсації, які </w:t>
            </w:r>
            <w:r w:rsidRPr="00E2285F">
              <w:rPr>
                <w:rFonts w:ascii="Times New Roman" w:eastAsia="Times New Roman" w:hAnsi="Times New Roman" w:cs="Times New Roman"/>
                <w:sz w:val="20"/>
                <w:szCs w:val="20"/>
                <w:lang w:val="uk-UA" w:eastAsia="ru-RU"/>
              </w:rPr>
              <w:t xml:space="preserve">мають бути </w:t>
            </w:r>
            <w:r w:rsidRPr="00E2285F">
              <w:rPr>
                <w:rFonts w:ascii="Times New Roman" w:eastAsia="Times New Roman" w:hAnsi="Times New Roman" w:cs="Times New Roman"/>
                <w:color w:val="000000"/>
                <w:sz w:val="20"/>
                <w:szCs w:val="20"/>
                <w:lang w:val="uk-UA" w:eastAsia="ru-RU"/>
              </w:rPr>
              <w:t>виплачені посадовим особам емітента в разі їх звільнення;</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3) інформація про засновників та/або учасників емітента, відсоток акцій (часток, паїв).</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11. Звіт керівництва (звіт про управління):</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sz w:val="24"/>
                <w:szCs w:val="24"/>
                <w:lang w:val="en-US" w:eastAsia="uk-UA"/>
              </w:rPr>
              <w:t>X</w:t>
            </w: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1) вірогідні перспективи подальшого розвитку емітента;</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color w:val="000000"/>
                <w:sz w:val="24"/>
                <w:szCs w:val="24"/>
                <w:lang w:val="en-US" w:eastAsia="uk-UA"/>
              </w:rPr>
              <w:t>X</w:t>
            </w: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2) інформація про розвиток емітента;</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color w:val="000000"/>
                <w:sz w:val="24"/>
                <w:szCs w:val="24"/>
                <w:lang w:val="en-US" w:eastAsia="uk-UA"/>
              </w:rPr>
              <w:t>X</w:t>
            </w: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3) інформація про укладення деривативів або вчинення правочинів щодо похідних цінних паперів емітентом, якщо це впливає на оцінку його активів, зобов'язань, фінансового стану і доходів або витрат емітента:</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color w:val="000000"/>
                <w:sz w:val="24"/>
                <w:szCs w:val="24"/>
                <w:lang w:val="en-US" w:eastAsia="uk-UA"/>
              </w:rPr>
              <w:t>X</w:t>
            </w: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завдання та політика емітента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color w:val="000000"/>
                <w:sz w:val="24"/>
                <w:szCs w:val="24"/>
                <w:lang w:val="en-US" w:eastAsia="uk-UA"/>
              </w:rPr>
              <w:t>X</w:t>
            </w: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інформація про схильність емітента до цінових ризиків, кредитного ризику, ризику ліквідності та/або ризику грошових потоків;</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color w:val="000000"/>
                <w:sz w:val="24"/>
                <w:szCs w:val="24"/>
                <w:lang w:val="en-US" w:eastAsia="uk-UA"/>
              </w:rPr>
              <w:t>X</w:t>
            </w: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4) звіт про корпоративне управління:</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color w:val="000000"/>
                <w:sz w:val="24"/>
                <w:szCs w:val="24"/>
                <w:lang w:val="en-US" w:eastAsia="uk-UA"/>
              </w:rPr>
              <w:t>X</w:t>
            </w:r>
          </w:p>
        </w:tc>
      </w:tr>
      <w:tr w:rsidR="00E2285F" w:rsidRPr="00E2285F" w:rsidTr="000C252B">
        <w:tc>
          <w:tcPr>
            <w:tcW w:w="8424" w:type="dxa"/>
            <w:tcMar>
              <w:top w:w="60" w:type="dxa"/>
              <w:left w:w="60" w:type="dxa"/>
              <w:bottom w:w="60" w:type="dxa"/>
              <w:right w:w="60" w:type="dxa"/>
            </w:tcMar>
          </w:tcPr>
          <w:p w:rsidR="00E2285F" w:rsidRPr="00E2285F" w:rsidRDefault="00E2285F" w:rsidP="00E2285F">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власний кодекс корпоративного управління, яким керується емітент;</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color w:val="000000"/>
                <w:sz w:val="24"/>
                <w:szCs w:val="24"/>
                <w:lang w:val="en-US" w:eastAsia="uk-UA"/>
              </w:rPr>
              <w:t>X</w:t>
            </w: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color w:val="000000"/>
                <w:sz w:val="20"/>
                <w:szCs w:val="20"/>
                <w:lang w:val="uk-UA" w:eastAsia="uk-UA"/>
              </w:rPr>
              <w:t>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color w:val="000000"/>
                <w:sz w:val="24"/>
                <w:szCs w:val="24"/>
                <w:lang w:val="en-US" w:eastAsia="uk-UA"/>
              </w:rPr>
              <w:t>X</w:t>
            </w: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color w:val="000000"/>
                <w:sz w:val="20"/>
                <w:szCs w:val="20"/>
                <w:lang w:val="uk-UA" w:eastAsia="uk-UA"/>
              </w:rPr>
              <w:t>інформація про практику корпоративного управління, застосовувану понад визначені законодавством вимоги;</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color w:val="000000"/>
                <w:sz w:val="24"/>
                <w:szCs w:val="24"/>
                <w:lang w:val="en-US" w:eastAsia="uk-UA"/>
              </w:rPr>
              <w:t>X</w:t>
            </w:r>
          </w:p>
        </w:tc>
      </w:tr>
      <w:tr w:rsidR="00E2285F" w:rsidRPr="00E2285F" w:rsidTr="000C252B">
        <w:tc>
          <w:tcPr>
            <w:tcW w:w="8424" w:type="dxa"/>
            <w:tcMar>
              <w:top w:w="60" w:type="dxa"/>
              <w:left w:w="60" w:type="dxa"/>
              <w:bottom w:w="60" w:type="dxa"/>
              <w:right w:w="60" w:type="dxa"/>
            </w:tcMar>
          </w:tcPr>
          <w:p w:rsidR="00E2285F" w:rsidRPr="00E2285F" w:rsidRDefault="00E2285F" w:rsidP="00E2285F">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інформація про проведені загальні збори акціонерів (учасників);</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sz w:val="24"/>
                <w:szCs w:val="24"/>
                <w:lang w:val="en-US" w:eastAsia="uk-UA"/>
              </w:rPr>
              <w:t>X</w:t>
            </w: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інформація про наглядову раду;</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sz w:val="24"/>
                <w:szCs w:val="24"/>
                <w:lang w:val="en-US" w:eastAsia="uk-UA"/>
              </w:rPr>
              <w:t>X</w:t>
            </w: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інформація про виконавчий орган;</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sz w:val="24"/>
                <w:szCs w:val="24"/>
                <w:lang w:val="en-US" w:eastAsia="uk-UA"/>
              </w:rPr>
              <w:t>X</w:t>
            </w: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опис основних характеристик систем внутрішнього контролю і управління ризиками емітента;</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sz w:val="24"/>
                <w:szCs w:val="24"/>
                <w:lang w:val="en-US" w:eastAsia="uk-UA"/>
              </w:rPr>
              <w:t>X</w:t>
            </w: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перелік осіб, які прямо або опосередковано є власниками значного пакета акцій емітента;</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sz w:val="24"/>
                <w:szCs w:val="24"/>
                <w:lang w:val="en-US" w:eastAsia="uk-UA"/>
              </w:rPr>
              <w:t>X</w:t>
            </w: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інформація про будь-які обмеження прав участі та голосування акціонерів (учасників) на загальних зборах емітента;</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sz w:val="24"/>
                <w:szCs w:val="24"/>
                <w:lang w:val="en-US" w:eastAsia="uk-UA"/>
              </w:rPr>
              <w:t>X</w:t>
            </w: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lastRenderedPageBreak/>
              <w:t>порядок призначення та звільнення посадових осіб емітента;</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color w:val="000000"/>
                <w:sz w:val="24"/>
                <w:szCs w:val="24"/>
                <w:lang w:val="en-US" w:eastAsia="uk-UA"/>
              </w:rPr>
              <w:t>X</w:t>
            </w: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повноваження посадових осіб емітента.</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color w:val="000000"/>
                <w:sz w:val="24"/>
                <w:szCs w:val="24"/>
                <w:lang w:val="en-US" w:eastAsia="uk-UA"/>
              </w:rPr>
              <w:t>X</w:t>
            </w: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12. Інформація про власників пакетів 5 і більше відсотків акцій із зазначенням відсотка, кількості, типу та/або класу належних їм акцій.</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sz w:val="24"/>
                <w:szCs w:val="24"/>
                <w:lang w:val="en-US" w:eastAsia="uk-UA"/>
              </w:rPr>
              <w:t>X</w:t>
            </w: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13. Інформація про зміну акціонерів, яким належать голосуючі акції, розмір пакета яких стає більшим, меншим або рівним пороговому значенню пакета акцій.</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14. Інформація про зміну осіб, яким належить право голосу за акціями, сумарна кількість прав за якими стає більшою, меншою або рівною пороговому значенню пакета акцій.</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15. Інформація про зміну осіб, які є власниками фінансових інструментів, пов'язаних з голосуючими акціями акціонерного товариства, сумарна кількість прав за якими стає більшою, меншою або рівною пороговому значенню пакета акцій.</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16. Інформація про структуру капіталу, в тому числі із зазначенням типів та класів акцій, а також прав та обов'язків акціонерів (учасників).</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sz w:val="24"/>
                <w:szCs w:val="24"/>
                <w:lang w:val="en-US" w:eastAsia="uk-UA"/>
              </w:rPr>
              <w:t>X</w:t>
            </w: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17. Інформація про цінні папери емітента (вид, форма випуску, тип, кількість), наявність публічної пропозиції та/або допуску до торгів на фондовій біржі в частині включення до біржового реєстру:</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sz w:val="24"/>
                <w:szCs w:val="24"/>
                <w:lang w:val="en-US" w:eastAsia="uk-UA"/>
              </w:rPr>
              <w:t>X</w:t>
            </w: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1) інформація про випуски акцій емітента;</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sz w:val="24"/>
                <w:szCs w:val="24"/>
                <w:lang w:val="en-US" w:eastAsia="uk-UA"/>
              </w:rPr>
              <w:t>X</w:t>
            </w: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2) інформація про облігації емітента;</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3) інформація про інші цінні папери, випущені емітентом;</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4) інформація про похідні цінні папери емітента;</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5) інформація про забезпечення випуску боргових цінних паперів;</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6) інформація про придбання власних акцій емітентом протягом звітного періоду.</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ind w:left="1560" w:hanging="1560"/>
              <w:jc w:val="center"/>
              <w:rPr>
                <w:rFonts w:ascii="Times New Roman" w:eastAsia="Times New Roman" w:hAnsi="Times New Roman" w:cs="Times New Roman"/>
                <w:b/>
                <w:sz w:val="24"/>
                <w:szCs w:val="24"/>
                <w:lang w:val="uk-UA"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18. Звіт про стан об'єкта нерухомості (у разі емісії цільових облігацій підприємств, виконання зобов'язань за якими здійснюється шляхом передання об'єкта (частини об'єкта) житлового будівництва).</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color w:val="000000"/>
                <w:sz w:val="20"/>
                <w:szCs w:val="20"/>
                <w:lang w:val="uk-UA" w:eastAsia="uk-UA"/>
              </w:rPr>
              <w:t>19. Інформація про наявність у власності працівників емітента цінних паперів (крім акцій) такого емітента.</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color w:val="000000"/>
                <w:sz w:val="20"/>
                <w:szCs w:val="20"/>
                <w:lang w:val="uk-UA" w:eastAsia="uk-UA"/>
              </w:rPr>
              <w:t>20. Інформація про наявність у власності працівників емітента акцій у розмірі понад 0,1 відсотка розміру статутного капіталу такого емітента.</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sz w:val="24"/>
                <w:szCs w:val="24"/>
                <w:lang w:val="en-US" w:eastAsia="uk-UA"/>
              </w:rPr>
              <w:t>X</w:t>
            </w: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color w:val="000000"/>
                <w:sz w:val="20"/>
                <w:szCs w:val="20"/>
                <w:lang w:val="uk-UA" w:eastAsia="uk-UA"/>
              </w:rPr>
              <w:t>21. Інформація про будь-які обмеження щодо обігу цінних паперів емітента, в тому числі необхідність отримання від емітента або інших власників цінних паперів згоди на відчуження таких цінних паперів.</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color w:val="000000"/>
                <w:sz w:val="20"/>
                <w:szCs w:val="20"/>
                <w:lang w:val="uk-UA" w:eastAsia="uk-UA"/>
              </w:rPr>
              <w:t>22.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sz w:val="24"/>
                <w:szCs w:val="24"/>
                <w:lang w:val="en-US" w:eastAsia="uk-UA"/>
              </w:rPr>
              <w:t>X</w:t>
            </w:r>
          </w:p>
        </w:tc>
      </w:tr>
      <w:tr w:rsidR="00E2285F" w:rsidRPr="00E2285F" w:rsidTr="000C252B">
        <w:tc>
          <w:tcPr>
            <w:tcW w:w="8424" w:type="dxa"/>
            <w:tcMar>
              <w:top w:w="60" w:type="dxa"/>
              <w:left w:w="60" w:type="dxa"/>
              <w:bottom w:w="60" w:type="dxa"/>
              <w:right w:w="60" w:type="dxa"/>
            </w:tcMar>
          </w:tcPr>
          <w:p w:rsidR="00E2285F" w:rsidRPr="00E2285F" w:rsidRDefault="00E2285F" w:rsidP="00E2285F">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23. Інформація про виплату дивідендів та інших доходів за цінними паперами.</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color w:val="000000"/>
                <w:sz w:val="20"/>
                <w:szCs w:val="20"/>
                <w:lang w:val="uk-UA" w:eastAsia="uk-UA"/>
              </w:rPr>
              <w:t>24. Інформація про господарську та фінансову діяльність емітента:</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color w:val="000000"/>
                <w:sz w:val="24"/>
                <w:szCs w:val="24"/>
                <w:lang w:val="en-US" w:eastAsia="uk-UA"/>
              </w:rPr>
              <w:t>X</w:t>
            </w: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color w:val="000000"/>
                <w:sz w:val="20"/>
                <w:szCs w:val="20"/>
                <w:lang w:val="uk-UA" w:eastAsia="uk-UA"/>
              </w:rPr>
              <w:t>1) інформація про основні засоби емітента (за залишковою вартістю);</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sz w:val="24"/>
                <w:szCs w:val="24"/>
                <w:lang w:val="en-US" w:eastAsia="uk-UA"/>
              </w:rPr>
              <w:t>X</w:t>
            </w: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color w:val="000000"/>
                <w:sz w:val="20"/>
                <w:szCs w:val="20"/>
                <w:lang w:val="uk-UA" w:eastAsia="uk-UA"/>
              </w:rPr>
              <w:t>2) інформація щодо вартості чистих активів емітента;</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sz w:val="24"/>
                <w:szCs w:val="24"/>
                <w:lang w:val="en-US" w:eastAsia="uk-UA"/>
              </w:rPr>
              <w:t>X</w:t>
            </w: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color w:val="000000"/>
                <w:sz w:val="20"/>
                <w:szCs w:val="20"/>
                <w:lang w:val="uk-UA" w:eastAsia="uk-UA"/>
              </w:rPr>
              <w:t>3) інформація про зобов'язання емітента;</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sz w:val="24"/>
                <w:szCs w:val="24"/>
                <w:lang w:val="en-US" w:eastAsia="uk-UA"/>
              </w:rPr>
              <w:t>X</w:t>
            </w: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color w:val="000000"/>
                <w:sz w:val="20"/>
                <w:szCs w:val="20"/>
                <w:lang w:val="uk-UA" w:eastAsia="uk-UA"/>
              </w:rPr>
              <w:t>4) інформація про обсяги виробництва та реалізації основних видів продукції;</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5) інформація про собівартість реалізованої продукції;</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6) інформація про осіб, послугами яких користується емітент.</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sz w:val="24"/>
                <w:szCs w:val="24"/>
                <w:lang w:val="en-US" w:eastAsia="uk-UA"/>
              </w:rPr>
              <w:t>X</w:t>
            </w: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25. Інформація про прийняття рішення про попереднє надання згоди на вчинення значних правочинів.</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26. Інформація про вчинення значних правочинів.</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27. Інформація про вчинення правочинів, щодо вчинення яких є заінтересованість.</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28. Інформація про осіб, заінтересованих у вчиненні товариством правочинів із заінтересованістю, та обставини, існування яких створює заінтересованість.</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lastRenderedPageBreak/>
              <w:t>29. Річна фінансова звітність.</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color w:val="000000"/>
                <w:sz w:val="24"/>
                <w:szCs w:val="24"/>
                <w:lang w:val="en-US" w:eastAsia="uk-UA"/>
              </w:rPr>
              <w:t>X</w:t>
            </w: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 xml:space="preserve">30. </w:t>
            </w:r>
            <w:r w:rsidRPr="00E2285F">
              <w:rPr>
                <w:rFonts w:ascii="Times New Roman" w:eastAsia="Times New Roman" w:hAnsi="Times New Roman" w:cs="Times New Roman"/>
                <w:sz w:val="20"/>
                <w:szCs w:val="20"/>
                <w:lang w:eastAsia="uk-UA"/>
              </w:rPr>
              <w:t>Відомості про аудиторський звіт незалежного аудитора, наданий за результатами аудиту фінансової звітності емітента аудитором (аудиторською фірмою).</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31. Річна фінансова звітність поручителя (страховика/гаранта), що здійснює забезпечення випуску боргових цінних паперів (за кожним суб'єктом забезпечення окремо).</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32. Твердження щодо річної інформації.</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sz w:val="24"/>
                <w:szCs w:val="24"/>
                <w:lang w:val="en-US" w:eastAsia="uk-UA"/>
              </w:rPr>
              <w:t>X</w:t>
            </w: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33. Інформація про акціонерні або корпоративні договори, укладені акціонерами (учасниками) такого емітента, яка наявна в емітента.</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en-US"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34. Інформація про будь-які договори та/або правочини, умовою чинності яких є незмінність осіб, які здійснюють контроль над емітентом.</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35. Відомості щодо особливої інформації та інформації про іпотечні цінні папери, що виникала протягом звітного періоду.</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uk-UA"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36. Інформація про випуски іпотечних облігацій.</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0"/>
                <w:szCs w:val="20"/>
                <w:lang w:val="uk-UA"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37. Інформація про склад, структуру і розмір іпотечного покриття:</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0"/>
                <w:szCs w:val="20"/>
                <w:lang w:val="uk-UA"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1) інформація про розмір іпотечного покриття та його співвідношення з розміром (сумою) зобов'язань за іпотечними облігаціями з цим іпотечним покриттям;</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0"/>
                <w:szCs w:val="20"/>
                <w:lang w:val="uk-UA"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2) інформація щодо співвідношення розміру іпотечного покриття з розміром (сумою) зобов'язань за іпотечними облігаціями з цим іпотечним покриттям на кожну дату після змін іпотечних активів у складі іпотечного покриття, які відбулися протягом звітного періоду;</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0"/>
                <w:szCs w:val="20"/>
                <w:lang w:val="uk-UA" w:eastAsia="uk-UA"/>
              </w:rPr>
            </w:pPr>
          </w:p>
        </w:tc>
      </w:tr>
      <w:tr w:rsidR="00E2285F" w:rsidRPr="00E2285F" w:rsidTr="000C252B">
        <w:tc>
          <w:tcPr>
            <w:tcW w:w="8424" w:type="dxa"/>
            <w:tcMar>
              <w:top w:w="60" w:type="dxa"/>
              <w:left w:w="60" w:type="dxa"/>
              <w:bottom w:w="60" w:type="dxa"/>
              <w:right w:w="60" w:type="dxa"/>
            </w:tcMar>
          </w:tcPr>
          <w:p w:rsidR="00E2285F" w:rsidRPr="00E2285F" w:rsidRDefault="00E2285F" w:rsidP="00E2285F">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3) інформація про заміни іпотечних активів у складі іпотечного покриття або включення нових іпотечних активів до складу іпотечного покриття;</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0"/>
                <w:szCs w:val="20"/>
                <w:lang w:val="uk-UA"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4) відомості про структуру іпотечного покриття іпотечних облігацій за видами іпотечних активів та інших активів на кінець звітного періоду;</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0"/>
                <w:szCs w:val="20"/>
                <w:lang w:val="uk-UA"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5) відомості щодо підстав виникнення у емітента іпотечних облігацій прав на іпотечні активи, які складають іпотечне покриття станом на кінець звітного року.</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0"/>
                <w:szCs w:val="20"/>
                <w:lang w:val="uk-UA"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38. Інформація про наявність прострочених боржником строків сплати чергових платежів за кредитними договорами (договорами позики), права вимоги за якими забезпечено іпотеками, які включено до складу іпотечного покриття.</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0"/>
                <w:szCs w:val="20"/>
                <w:lang w:val="uk-UA"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39. Інформація про випуски іпотечних сертифікатів.</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0"/>
                <w:szCs w:val="20"/>
                <w:lang w:val="uk-UA"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40. Інформація щодо реєстру іпотечних активів.</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0"/>
                <w:szCs w:val="20"/>
                <w:lang w:val="uk-UA"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41. Основні відомості про ФОН.</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0"/>
                <w:szCs w:val="20"/>
                <w:lang w:val="uk-UA"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42. Інформація про випуски сертифікатів ФОН.</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0"/>
                <w:szCs w:val="20"/>
                <w:lang w:val="uk-UA"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43. Інформація про осіб, що володіють сертифікатами ФОН.</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0"/>
                <w:szCs w:val="20"/>
                <w:lang w:val="uk-UA"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44. Розрахунок вартості чистих активів ФОН.</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0"/>
                <w:szCs w:val="20"/>
                <w:lang w:val="uk-UA" w:eastAsia="uk-UA"/>
              </w:rPr>
            </w:pPr>
          </w:p>
        </w:tc>
      </w:tr>
      <w:tr w:rsidR="00E2285F" w:rsidRPr="00E2285F" w:rsidTr="000C252B">
        <w:tc>
          <w:tcPr>
            <w:tcW w:w="8424" w:type="dxa"/>
            <w:tcMar>
              <w:top w:w="60" w:type="dxa"/>
              <w:left w:w="60" w:type="dxa"/>
              <w:bottom w:w="60" w:type="dxa"/>
              <w:right w:w="60" w:type="dxa"/>
            </w:tcMar>
          </w:tcPr>
          <w:p w:rsidR="00E2285F" w:rsidRPr="00E2285F" w:rsidRDefault="00E2285F" w:rsidP="00E2285F">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45. Правила ФОН.</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0"/>
                <w:szCs w:val="20"/>
                <w:lang w:val="uk-UA" w:eastAsia="uk-UA"/>
              </w:rPr>
            </w:pPr>
          </w:p>
        </w:tc>
      </w:tr>
      <w:tr w:rsidR="00E2285F" w:rsidRPr="00E2285F" w:rsidTr="000C252B">
        <w:tc>
          <w:tcPr>
            <w:tcW w:w="8424"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color w:val="000000"/>
                <w:sz w:val="20"/>
                <w:szCs w:val="20"/>
                <w:lang w:val="uk-UA" w:eastAsia="uk-UA"/>
              </w:rPr>
              <w:t>46. Примітки.</w:t>
            </w:r>
          </w:p>
        </w:tc>
        <w:tc>
          <w:tcPr>
            <w:tcW w:w="1842"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4"/>
                <w:szCs w:val="24"/>
                <w:lang w:val="en-US" w:eastAsia="uk-UA"/>
              </w:rPr>
            </w:pPr>
          </w:p>
        </w:tc>
      </w:tr>
    </w:tbl>
    <w:p w:rsidR="00E2285F" w:rsidRPr="00E2285F" w:rsidRDefault="00E2285F" w:rsidP="00E2285F">
      <w:pPr>
        <w:spacing w:after="0" w:line="240" w:lineRule="auto"/>
        <w:rPr>
          <w:rFonts w:ascii="Times New Roman" w:eastAsia="Times New Roman" w:hAnsi="Times New Roman" w:cs="Times New Roman"/>
          <w:b/>
          <w:sz w:val="20"/>
          <w:szCs w:val="20"/>
          <w:lang w:val="uk-UA" w:eastAsia="uk-UA"/>
        </w:rPr>
      </w:pP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b/>
          <w:sz w:val="20"/>
          <w:szCs w:val="20"/>
          <w:lang w:val="uk-UA" w:eastAsia="uk-UA"/>
        </w:rPr>
        <w:t xml:space="preserve">Примітки : </w:t>
      </w:r>
      <w:r w:rsidRPr="00E2285F">
        <w:rPr>
          <w:rFonts w:ascii="Times New Roman" w:eastAsia="Times New Roman" w:hAnsi="Times New Roman" w:cs="Times New Roman"/>
          <w:sz w:val="20"/>
          <w:szCs w:val="20"/>
          <w:lang w:val="en-US" w:eastAsia="uk-UA"/>
        </w:rPr>
        <w:t>Iнформацiю про одержанi лiцензiї на окремi види дiяльностi, iнформацiю щодо посади корпоративного секретаря (для акцiонерних товариств), iнформацiю про будь-якi винагороди або компенсацiї, якi мають бути виплаченi посадовим особам емiтента в разi їх звiльнення, iнформацiю про змiну осiб, яким належить право голосу за акцiями, сумарна кiлькiсть прав за якими стає бiльшою, меншою або рiвною пороговому значенню пакета акцiй, iнформацiю про змiну осiб, якi є власниками фiнансових iнструментiв, пов'язаних з голосуючими акцiями акцiонерного товариства, сумарна кiлькiсть прав за якими стає бiльшою, меншою або рiвною пороговому значенню пакета акцiй, iнформацiю про забезпечення випуску боргових цiнних паперiв, звiт про стан об'єкта нерухомостi (у разi емiсiї цiльових облiгацiй пiдприємств, виконання зобов'язань за якими здiйснюється шляхом передання об'єкта (частини об'єкта) житлового будiвництва), iнформацiю про вчинення значних правочинiв або правочинiв, щодо вчинення яких є заiнтересованiсть, або про попереднє надання згоди на вчинення значних правочинiв, вiдомостi про осiб, заiнтересованих у вчиненнi товариством правочинiв iз заiнтересованiстю, та обставини, iснування яких створює заiнтересованiсть, аудиторський звiт незалежного аудитора, наданий за результатами аудиту фiнансової звiтностi емiтента аудитором (аудиторською фiрмою), рiчну фiнансову звiтнiсть поручителя (страховика/гаранта), що здiйснює забезпечення випуску боргових цiнних паперiв (за кожним суб'єктом забезпечення окремо) не наводиться вiдповiдно до пункту 5 глави 4 роздiлу II "Положення про розкриття iнформацiї емiтентами цiнних паперiв" №2826 вiд 03.12.2013.</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Товариство послугами рейтингових агентств не користовувалося, визначення або поновлення рейтингової оцiнки емiтента або цiнних паперiв не здiйснювалося, рiвень кредитного рейтингу емiтента не визначався.</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xml:space="preserve">* Поточного рахунку в iноземнiй валютi Товариство не має. </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Емiтент не приймає участi в iнших юридичних особах.</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lastRenderedPageBreak/>
        <w:t>* Фiлiали або iнших вiдокремлених структурних пiдроздiлiв у емiтента вiдсутнi.</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Данi щодо iнформацiї про засновникiв та/або учасникiв емiтента та вiдсоток акцiй (часток, паїв)  що є акцiонерами Товариства станом на 31.12.2020 року у Товариства вiдсутнi.</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У структурi капiтала емiтента вiдсутнє володiння акцiями iнших емiтентiв.</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xml:space="preserve">* Будь-якi судовi справи за якими: </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xml:space="preserve">- розглядаються позовнi вимоги у розмiрi на суму 1 та бiльше вiдсоткiв активiв емiтента або дочiрнього пiдприємства станом на початок звiтного року, стороною в яких виступає емiтент, його дочiрнi пiдприємства, посадовi особи; </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xml:space="preserve">- судовi справи, провадження за якими вiдкрито у звiтному роцi на суму 1 або бiльше вiдсоткiв активiв емiтента або дочiрнього пiдприємства станом на початок року, стороною в яких виступає емiтент, його дочiрнi пiдприємства; </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судовi справи, рiшення за якими набрало чинностi у звiтному роцi у емiтента вiдсутнi.</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Штрафнi санкцiї, накладенi органами державної влади у звiтному перiодi на Товариство не накладалися.</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Змiн в iнформацiї про змiну акцiонерiв, яким належать голосуючi акцiї, розмiр пакета яких стає бiльшим, меншим або рiвним пороговому значенню пакета акцiй протягом звiтнього перiоду не вiдбувалось.</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Облiгацiї (будь-яких видiв), iпотечнi цiннi папери, похiднi цiннi папери, сертифiкати ФОН та будь-якi iншi цiннi папери, крiм акцiй, Товариством не розмiщувалися.</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Фактiв придбання Товариством власних акцiй за звiтний перiод не було.</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Iнформацiя про наявнiсть у власностi працiвникiв емiтента цiнних паперiв (крiм акцiй) такого емiтента не наводиться у зв'язку з тим, що iншi цiннi папери, крiм акцiй, Товариством не розмiщувалися.</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Будь-якi обмеження щодо обiгу цiнних паперiв емiтента, в тому числi необхiднiсть отримання вiд емiтента або iнших власникiв цiнних паперiв згоди на вiдчуження таких цiнних паперiв вiдсутнi.</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За результатами звiтнього та попереднього року рiшення про виплату дивiдендiв не приймалося, виплата дивiдендiв не здiйснювалася.</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Iнформацiя про собiвартiсть реалiзованої продукцiї, та iнформацiя про обсяги виробництва та реалiзацiї основних видiв продукцiї не заповнювались тому, що вид дiяльностi емiтента не класифiкується як переробна, добувна, або виробництво та розподiлення електроенергiї, газу та води за класифiкатором видiв економiчної дiяльностi.</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Емiтент складає фiнансову звiтнiсть вiдповiдно до П(С)БО.</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Iнформацiя про акцiонернi або корпоративнi договори, укладенi акцiонерами (учасниками) у емiтента вiдсутня.</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Будь-якi договори та/або правочини, умовою чинностi яких є незмiннiсть осiб, якi здiйснюють контроль над емiтентом не укладалися, тому вiдповiдна iнформацiя не наводиться,</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Особлива iнформацiя та iнформацiя про iпотечнi цiннi папери  протягом звiтного перiоду не виникала та не розкривалася.</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Термiни дiї повноважень Директора.</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Термiни дiї повноважень Голови та Членiв Наглядової ради закiнчились у 2020 роцi. Вiдповiдно до статуту до виключної компетенцiї Загальних зборiв акцiонерiв належить обрання та припинення повноважень Директора та Членiв Наглядової ради. Загальнi збори акцiонерiв у 2020 роцi не вiдбулись через карантиннi обмеження, пов'язанi з проведенням заходiв, спрямованих на запобiгання виникненню та поширенню коронавiрусної хвороби (COVID-19), тому вiдповiдне рiшення не могло бути прийняте.</w:t>
      </w:r>
    </w:p>
    <w:p w:rsidR="00E2285F" w:rsidRDefault="00E2285F">
      <w:pPr>
        <w:sectPr w:rsidR="00E2285F" w:rsidSect="00E2285F">
          <w:pgSz w:w="11906" w:h="16838"/>
          <w:pgMar w:top="363" w:right="567" w:bottom="363" w:left="1417" w:header="709" w:footer="709" w:gutter="0"/>
          <w:cols w:space="708"/>
          <w:docGrid w:linePitch="360"/>
        </w:sectPr>
      </w:pPr>
    </w:p>
    <w:p w:rsidR="00E2285F" w:rsidRPr="00E2285F" w:rsidRDefault="00E2285F" w:rsidP="00E2285F">
      <w:pPr>
        <w:spacing w:after="300" w:line="240" w:lineRule="auto"/>
        <w:jc w:val="center"/>
        <w:outlineLvl w:val="2"/>
        <w:rPr>
          <w:rFonts w:ascii="Times New Roman" w:eastAsia="Times New Roman" w:hAnsi="Times New Roman" w:cs="Times New Roman"/>
          <w:b/>
          <w:bCs/>
          <w:color w:val="000000"/>
          <w:sz w:val="28"/>
          <w:szCs w:val="28"/>
          <w:lang w:val="uk-UA" w:eastAsia="uk-UA"/>
        </w:rPr>
      </w:pPr>
      <w:r w:rsidRPr="00E2285F">
        <w:rPr>
          <w:rFonts w:ascii="Times New Roman" w:eastAsia="Times New Roman" w:hAnsi="Times New Roman" w:cs="Times New Roman"/>
          <w:b/>
          <w:bCs/>
          <w:color w:val="000000"/>
          <w:sz w:val="28"/>
          <w:szCs w:val="28"/>
          <w:lang w:val="en-US" w:eastAsia="uk-UA"/>
        </w:rPr>
        <w:lastRenderedPageBreak/>
        <w:t>III</w:t>
      </w:r>
      <w:r w:rsidRPr="00E2285F">
        <w:rPr>
          <w:rFonts w:ascii="Times New Roman" w:eastAsia="Times New Roman" w:hAnsi="Times New Roman" w:cs="Times New Roman"/>
          <w:b/>
          <w:bCs/>
          <w:color w:val="000000"/>
          <w:sz w:val="28"/>
          <w:szCs w:val="28"/>
          <w:lang w:val="uk-UA" w:eastAsia="uk-UA"/>
        </w:rPr>
        <w:t>. Основні відомості про емітента</w:t>
      </w:r>
    </w:p>
    <w:tbl>
      <w:tblPr>
        <w:tblW w:w="0" w:type="auto"/>
        <w:tblLook w:val="01E0" w:firstRow="1" w:lastRow="1" w:firstColumn="1" w:lastColumn="1" w:noHBand="0" w:noVBand="0"/>
      </w:tblPr>
      <w:tblGrid>
        <w:gridCol w:w="1368"/>
        <w:gridCol w:w="900"/>
        <w:gridCol w:w="2659"/>
        <w:gridCol w:w="4928"/>
      </w:tblGrid>
      <w:tr w:rsidR="00E2285F" w:rsidRPr="00E2285F" w:rsidTr="000C252B">
        <w:trPr>
          <w:trHeight w:val="397"/>
        </w:trPr>
        <w:tc>
          <w:tcPr>
            <w:tcW w:w="4927" w:type="dxa"/>
            <w:gridSpan w:val="3"/>
            <w:shd w:val="clear" w:color="auto" w:fill="auto"/>
            <w:vAlign w:val="center"/>
          </w:tcPr>
          <w:p w:rsidR="00E2285F" w:rsidRPr="00E2285F" w:rsidRDefault="00E2285F" w:rsidP="00E2285F">
            <w:pPr>
              <w:spacing w:after="0" w:line="240" w:lineRule="auto"/>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1. Повне найменування</w:t>
            </w:r>
          </w:p>
        </w:tc>
        <w:tc>
          <w:tcPr>
            <w:tcW w:w="4928" w:type="dxa"/>
            <w:shd w:val="clear" w:color="auto" w:fill="auto"/>
            <w:vAlign w:val="center"/>
          </w:tcPr>
          <w:p w:rsidR="00E2285F" w:rsidRPr="00E2285F" w:rsidRDefault="00E2285F" w:rsidP="00E2285F">
            <w:pPr>
              <w:spacing w:after="0" w:line="240" w:lineRule="auto"/>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b/>
                <w:sz w:val="20"/>
                <w:szCs w:val="20"/>
                <w:lang w:val="uk-UA" w:eastAsia="uk-UA"/>
              </w:rPr>
              <w:t xml:space="preserve"> </w:t>
            </w:r>
            <w:r w:rsidRPr="00E2285F">
              <w:rPr>
                <w:rFonts w:ascii="Times New Roman" w:eastAsia="Times New Roman" w:hAnsi="Times New Roman" w:cs="Times New Roman"/>
                <w:b/>
                <w:sz w:val="20"/>
                <w:szCs w:val="20"/>
                <w:lang w:val="en-US" w:eastAsia="uk-UA"/>
              </w:rPr>
              <w:t>ПРИВАТНЕ АКЦІОНЕРНЕ ТОВАРИСТВО "МЕБЛЕВА ФАБРИКА ІМЕНІ В.БОЖЕНКА"</w:t>
            </w:r>
          </w:p>
        </w:tc>
      </w:tr>
      <w:tr w:rsidR="00E2285F" w:rsidRPr="00E2285F" w:rsidTr="000C252B">
        <w:trPr>
          <w:trHeight w:val="397"/>
        </w:trPr>
        <w:tc>
          <w:tcPr>
            <w:tcW w:w="4927" w:type="dxa"/>
            <w:gridSpan w:val="3"/>
            <w:shd w:val="clear" w:color="auto" w:fill="auto"/>
            <w:vAlign w:val="center"/>
          </w:tcPr>
          <w:p w:rsidR="00E2285F" w:rsidRPr="00E2285F" w:rsidRDefault="00E2285F" w:rsidP="00E2285F">
            <w:pPr>
              <w:spacing w:after="0" w:line="240" w:lineRule="auto"/>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 xml:space="preserve">2. </w:t>
            </w:r>
            <w:r w:rsidRPr="00E2285F">
              <w:rPr>
                <w:rFonts w:ascii="Times New Roman" w:eastAsia="Times New Roman" w:hAnsi="Times New Roman" w:cs="Times New Roman"/>
                <w:sz w:val="20"/>
                <w:szCs w:val="20"/>
                <w:lang w:eastAsia="uk-UA"/>
              </w:rPr>
              <w:t>Скорочене найменування (за наявності).</w:t>
            </w:r>
          </w:p>
        </w:tc>
        <w:tc>
          <w:tcPr>
            <w:tcW w:w="4928" w:type="dxa"/>
            <w:shd w:val="clear" w:color="auto" w:fill="auto"/>
            <w:vAlign w:val="center"/>
          </w:tcPr>
          <w:p w:rsidR="00E2285F" w:rsidRPr="00E2285F" w:rsidRDefault="00E2285F" w:rsidP="00E2285F">
            <w:pPr>
              <w:spacing w:after="0" w:line="240" w:lineRule="auto"/>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b/>
                <w:sz w:val="20"/>
                <w:szCs w:val="20"/>
                <w:lang w:val="uk-UA" w:eastAsia="uk-UA"/>
              </w:rPr>
              <w:t xml:space="preserve"> </w:t>
            </w:r>
            <w:r w:rsidRPr="00E2285F">
              <w:rPr>
                <w:rFonts w:ascii="Times New Roman" w:eastAsia="Times New Roman" w:hAnsi="Times New Roman" w:cs="Times New Roman"/>
                <w:b/>
                <w:sz w:val="20"/>
                <w:szCs w:val="20"/>
                <w:lang w:val="en-US" w:eastAsia="uk-UA"/>
              </w:rPr>
              <w:t>ПРАТ "МЕБЛЕВА ФАБРИКА ІМЕНІ В.БОЖЕНКА"</w:t>
            </w:r>
          </w:p>
        </w:tc>
      </w:tr>
      <w:tr w:rsidR="00E2285F" w:rsidRPr="00E2285F" w:rsidTr="000C252B">
        <w:trPr>
          <w:trHeight w:val="397"/>
        </w:trPr>
        <w:tc>
          <w:tcPr>
            <w:tcW w:w="4927" w:type="dxa"/>
            <w:gridSpan w:val="3"/>
            <w:shd w:val="clear" w:color="auto" w:fill="auto"/>
            <w:vAlign w:val="center"/>
          </w:tcPr>
          <w:p w:rsidR="00E2285F" w:rsidRPr="00E2285F" w:rsidRDefault="00E2285F" w:rsidP="00E2285F">
            <w:pPr>
              <w:spacing w:after="0" w:line="240" w:lineRule="auto"/>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3. Дата проведення державної реєстрації</w:t>
            </w:r>
          </w:p>
        </w:tc>
        <w:tc>
          <w:tcPr>
            <w:tcW w:w="4928" w:type="dxa"/>
            <w:shd w:val="clear" w:color="auto" w:fill="auto"/>
            <w:vAlign w:val="center"/>
          </w:tcPr>
          <w:p w:rsidR="00E2285F" w:rsidRPr="00E2285F" w:rsidRDefault="00E2285F" w:rsidP="00E2285F">
            <w:pPr>
              <w:spacing w:after="0" w:line="240" w:lineRule="auto"/>
              <w:rPr>
                <w:rFonts w:ascii="Times New Roman" w:eastAsia="Times New Roman" w:hAnsi="Times New Roman" w:cs="Times New Roman"/>
                <w:b/>
                <w:sz w:val="20"/>
                <w:szCs w:val="20"/>
                <w:lang w:val="en-US" w:eastAsia="uk-UA"/>
              </w:rPr>
            </w:pPr>
            <w:r w:rsidRPr="00E2285F">
              <w:rPr>
                <w:rFonts w:ascii="Times New Roman" w:eastAsia="Times New Roman" w:hAnsi="Times New Roman" w:cs="Times New Roman"/>
                <w:b/>
                <w:sz w:val="20"/>
                <w:szCs w:val="20"/>
                <w:lang w:val="en-US" w:eastAsia="uk-UA"/>
              </w:rPr>
              <w:t xml:space="preserve"> 09.02.1998</w:t>
            </w:r>
          </w:p>
        </w:tc>
      </w:tr>
      <w:tr w:rsidR="00E2285F" w:rsidRPr="00E2285F" w:rsidTr="000C252B">
        <w:trPr>
          <w:trHeight w:val="397"/>
        </w:trPr>
        <w:tc>
          <w:tcPr>
            <w:tcW w:w="4927" w:type="dxa"/>
            <w:gridSpan w:val="3"/>
            <w:shd w:val="clear" w:color="auto" w:fill="auto"/>
            <w:vAlign w:val="center"/>
          </w:tcPr>
          <w:p w:rsidR="00E2285F" w:rsidRPr="00E2285F" w:rsidRDefault="00E2285F" w:rsidP="00E2285F">
            <w:pPr>
              <w:spacing w:after="0" w:line="240" w:lineRule="auto"/>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en-US" w:eastAsia="uk-UA"/>
              </w:rPr>
              <w:t>4.</w:t>
            </w:r>
            <w:r w:rsidRPr="00E2285F">
              <w:rPr>
                <w:rFonts w:ascii="Times New Roman" w:eastAsia="Times New Roman" w:hAnsi="Times New Roman" w:cs="Times New Roman"/>
                <w:sz w:val="20"/>
                <w:szCs w:val="20"/>
                <w:lang w:val="uk-UA" w:eastAsia="uk-UA"/>
              </w:rPr>
              <w:t xml:space="preserve"> </w:t>
            </w:r>
            <w:r w:rsidRPr="00E2285F">
              <w:rPr>
                <w:rFonts w:ascii="Times New Roman" w:eastAsia="Times New Roman" w:hAnsi="Times New Roman" w:cs="Times New Roman"/>
                <w:sz w:val="20"/>
                <w:szCs w:val="20"/>
                <w:lang w:eastAsia="uk-UA"/>
              </w:rPr>
              <w:t>Територія</w:t>
            </w:r>
            <w:r w:rsidRPr="00E2285F">
              <w:rPr>
                <w:rFonts w:ascii="Times New Roman" w:eastAsia="Times New Roman" w:hAnsi="Times New Roman" w:cs="Times New Roman"/>
                <w:sz w:val="20"/>
                <w:szCs w:val="20"/>
                <w:lang w:val="en-US" w:eastAsia="uk-UA"/>
              </w:rPr>
              <w:t xml:space="preserve"> (</w:t>
            </w:r>
            <w:r w:rsidRPr="00E2285F">
              <w:rPr>
                <w:rFonts w:ascii="Times New Roman" w:eastAsia="Times New Roman" w:hAnsi="Times New Roman" w:cs="Times New Roman"/>
                <w:sz w:val="20"/>
                <w:szCs w:val="20"/>
                <w:lang w:eastAsia="uk-UA"/>
              </w:rPr>
              <w:t>о</w:t>
            </w:r>
            <w:r w:rsidRPr="00E2285F">
              <w:rPr>
                <w:rFonts w:ascii="Times New Roman" w:eastAsia="Times New Roman" w:hAnsi="Times New Roman" w:cs="Times New Roman"/>
                <w:sz w:val="20"/>
                <w:szCs w:val="20"/>
                <w:lang w:val="uk-UA" w:eastAsia="uk-UA"/>
              </w:rPr>
              <w:t>бласть)</w:t>
            </w:r>
          </w:p>
        </w:tc>
        <w:tc>
          <w:tcPr>
            <w:tcW w:w="4928" w:type="dxa"/>
            <w:shd w:val="clear" w:color="auto" w:fill="auto"/>
            <w:vAlign w:val="center"/>
          </w:tcPr>
          <w:p w:rsidR="00E2285F" w:rsidRPr="00E2285F" w:rsidRDefault="00E2285F" w:rsidP="00E2285F">
            <w:pPr>
              <w:spacing w:after="0" w:line="240" w:lineRule="auto"/>
              <w:rPr>
                <w:rFonts w:ascii="Times New Roman" w:eastAsia="Times New Roman" w:hAnsi="Times New Roman" w:cs="Times New Roman"/>
                <w:b/>
                <w:sz w:val="20"/>
                <w:szCs w:val="20"/>
                <w:lang w:val="en-US" w:eastAsia="uk-UA"/>
              </w:rPr>
            </w:pPr>
            <w:r w:rsidRPr="00E2285F">
              <w:rPr>
                <w:rFonts w:ascii="Times New Roman" w:eastAsia="Times New Roman" w:hAnsi="Times New Roman" w:cs="Times New Roman"/>
                <w:b/>
                <w:sz w:val="20"/>
                <w:szCs w:val="20"/>
                <w:lang w:val="en-US" w:eastAsia="uk-UA"/>
              </w:rPr>
              <w:t xml:space="preserve"> м. Київ</w:t>
            </w:r>
          </w:p>
        </w:tc>
      </w:tr>
      <w:tr w:rsidR="00E2285F" w:rsidRPr="00E2285F" w:rsidTr="000C252B">
        <w:trPr>
          <w:trHeight w:val="397"/>
        </w:trPr>
        <w:tc>
          <w:tcPr>
            <w:tcW w:w="4927" w:type="dxa"/>
            <w:gridSpan w:val="3"/>
            <w:shd w:val="clear" w:color="auto" w:fill="auto"/>
            <w:vAlign w:val="center"/>
          </w:tcPr>
          <w:p w:rsidR="00E2285F" w:rsidRPr="00E2285F" w:rsidRDefault="00E2285F" w:rsidP="00E2285F">
            <w:pPr>
              <w:spacing w:after="0" w:line="240" w:lineRule="auto"/>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5. Статутний капітал (грн.)</w:t>
            </w:r>
          </w:p>
        </w:tc>
        <w:tc>
          <w:tcPr>
            <w:tcW w:w="4928" w:type="dxa"/>
            <w:shd w:val="clear" w:color="auto" w:fill="auto"/>
            <w:vAlign w:val="center"/>
          </w:tcPr>
          <w:p w:rsidR="00E2285F" w:rsidRPr="00E2285F" w:rsidRDefault="00E2285F" w:rsidP="00E2285F">
            <w:pPr>
              <w:spacing w:after="0" w:line="240" w:lineRule="auto"/>
              <w:rPr>
                <w:rFonts w:ascii="Times New Roman" w:eastAsia="Times New Roman" w:hAnsi="Times New Roman" w:cs="Times New Roman"/>
                <w:b/>
                <w:sz w:val="20"/>
                <w:szCs w:val="20"/>
                <w:lang w:val="en-US" w:eastAsia="uk-UA"/>
              </w:rPr>
            </w:pPr>
            <w:r w:rsidRPr="00E2285F">
              <w:rPr>
                <w:rFonts w:ascii="Times New Roman" w:eastAsia="Times New Roman" w:hAnsi="Times New Roman" w:cs="Times New Roman"/>
                <w:b/>
                <w:sz w:val="20"/>
                <w:szCs w:val="20"/>
                <w:lang w:val="en-US" w:eastAsia="uk-UA"/>
              </w:rPr>
              <w:t xml:space="preserve"> 4454507.80</w:t>
            </w:r>
          </w:p>
        </w:tc>
      </w:tr>
      <w:tr w:rsidR="00E2285F" w:rsidRPr="00E2285F" w:rsidTr="000C252B">
        <w:trPr>
          <w:trHeight w:val="397"/>
        </w:trPr>
        <w:tc>
          <w:tcPr>
            <w:tcW w:w="4927" w:type="dxa"/>
            <w:gridSpan w:val="3"/>
            <w:shd w:val="clear" w:color="auto" w:fill="auto"/>
            <w:vAlign w:val="center"/>
          </w:tcPr>
          <w:p w:rsidR="00E2285F" w:rsidRPr="00E2285F" w:rsidRDefault="00E2285F" w:rsidP="00E2285F">
            <w:pPr>
              <w:spacing w:after="0" w:line="240" w:lineRule="auto"/>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6. Відсоток акцій у статутному капіталі, що належать державі</w:t>
            </w:r>
          </w:p>
        </w:tc>
        <w:tc>
          <w:tcPr>
            <w:tcW w:w="4928" w:type="dxa"/>
            <w:shd w:val="clear" w:color="auto" w:fill="auto"/>
            <w:vAlign w:val="center"/>
          </w:tcPr>
          <w:p w:rsidR="00E2285F" w:rsidRPr="00E2285F" w:rsidRDefault="00E2285F" w:rsidP="00E2285F">
            <w:pPr>
              <w:spacing w:after="0" w:line="240" w:lineRule="auto"/>
              <w:rPr>
                <w:rFonts w:ascii="Times New Roman" w:eastAsia="Times New Roman" w:hAnsi="Times New Roman" w:cs="Times New Roman"/>
                <w:b/>
                <w:sz w:val="20"/>
                <w:szCs w:val="20"/>
                <w:lang w:val="en-US" w:eastAsia="uk-UA"/>
              </w:rPr>
            </w:pPr>
            <w:r w:rsidRPr="00E2285F">
              <w:rPr>
                <w:rFonts w:ascii="Times New Roman" w:eastAsia="Times New Roman" w:hAnsi="Times New Roman" w:cs="Times New Roman"/>
                <w:b/>
                <w:sz w:val="20"/>
                <w:szCs w:val="20"/>
                <w:lang w:eastAsia="uk-UA"/>
              </w:rPr>
              <w:t>0.000</w:t>
            </w:r>
          </w:p>
        </w:tc>
      </w:tr>
      <w:tr w:rsidR="00E2285F" w:rsidRPr="00E2285F" w:rsidTr="000C252B">
        <w:trPr>
          <w:trHeight w:val="397"/>
        </w:trPr>
        <w:tc>
          <w:tcPr>
            <w:tcW w:w="4927" w:type="dxa"/>
            <w:gridSpan w:val="3"/>
            <w:shd w:val="clear" w:color="auto" w:fill="auto"/>
            <w:vAlign w:val="center"/>
          </w:tcPr>
          <w:p w:rsidR="00E2285F" w:rsidRPr="00E2285F" w:rsidRDefault="00E2285F" w:rsidP="00E2285F">
            <w:pPr>
              <w:spacing w:after="0" w:line="240" w:lineRule="auto"/>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7. 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tc>
        <w:tc>
          <w:tcPr>
            <w:tcW w:w="4928" w:type="dxa"/>
            <w:shd w:val="clear" w:color="auto" w:fill="auto"/>
            <w:vAlign w:val="center"/>
          </w:tcPr>
          <w:p w:rsidR="00E2285F" w:rsidRPr="00E2285F" w:rsidRDefault="00E2285F" w:rsidP="00E2285F">
            <w:pPr>
              <w:spacing w:after="0" w:line="240" w:lineRule="auto"/>
              <w:rPr>
                <w:rFonts w:ascii="Times New Roman" w:eastAsia="Times New Roman" w:hAnsi="Times New Roman" w:cs="Times New Roman"/>
                <w:b/>
                <w:sz w:val="20"/>
                <w:szCs w:val="20"/>
                <w:lang w:eastAsia="uk-UA"/>
              </w:rPr>
            </w:pPr>
            <w:r w:rsidRPr="00E2285F">
              <w:rPr>
                <w:rFonts w:ascii="Times New Roman" w:eastAsia="Times New Roman" w:hAnsi="Times New Roman" w:cs="Times New Roman"/>
                <w:b/>
                <w:sz w:val="20"/>
                <w:szCs w:val="20"/>
                <w:lang w:eastAsia="uk-UA"/>
              </w:rPr>
              <w:t>0.000</w:t>
            </w:r>
          </w:p>
        </w:tc>
      </w:tr>
      <w:tr w:rsidR="00E2285F" w:rsidRPr="00E2285F" w:rsidTr="000C252B">
        <w:trPr>
          <w:trHeight w:val="397"/>
        </w:trPr>
        <w:tc>
          <w:tcPr>
            <w:tcW w:w="4927" w:type="dxa"/>
            <w:gridSpan w:val="3"/>
            <w:shd w:val="clear" w:color="auto" w:fill="auto"/>
            <w:vAlign w:val="center"/>
          </w:tcPr>
          <w:p w:rsidR="00E2285F" w:rsidRPr="00E2285F" w:rsidRDefault="00E2285F" w:rsidP="00E2285F">
            <w:pPr>
              <w:spacing w:after="0" w:line="240" w:lineRule="auto"/>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8. Середня кількість працівників (осіб)</w:t>
            </w:r>
          </w:p>
        </w:tc>
        <w:tc>
          <w:tcPr>
            <w:tcW w:w="4928" w:type="dxa"/>
            <w:shd w:val="clear" w:color="auto" w:fill="auto"/>
            <w:vAlign w:val="center"/>
          </w:tcPr>
          <w:p w:rsidR="00E2285F" w:rsidRPr="00E2285F" w:rsidRDefault="00E2285F" w:rsidP="00E2285F">
            <w:pPr>
              <w:spacing w:after="0" w:line="240" w:lineRule="auto"/>
              <w:rPr>
                <w:rFonts w:ascii="Times New Roman" w:eastAsia="Times New Roman" w:hAnsi="Times New Roman" w:cs="Times New Roman"/>
                <w:b/>
                <w:sz w:val="20"/>
                <w:szCs w:val="20"/>
                <w:lang w:val="en-US" w:eastAsia="uk-UA"/>
              </w:rPr>
            </w:pPr>
            <w:r w:rsidRPr="00E2285F">
              <w:rPr>
                <w:rFonts w:ascii="Times New Roman" w:eastAsia="Times New Roman" w:hAnsi="Times New Roman" w:cs="Times New Roman"/>
                <w:b/>
                <w:sz w:val="20"/>
                <w:szCs w:val="20"/>
                <w:lang w:eastAsia="uk-UA"/>
              </w:rPr>
              <w:t>5</w:t>
            </w:r>
          </w:p>
        </w:tc>
      </w:tr>
      <w:tr w:rsidR="00E2285F" w:rsidRPr="00E2285F" w:rsidTr="000C252B">
        <w:trPr>
          <w:trHeight w:val="397"/>
        </w:trPr>
        <w:tc>
          <w:tcPr>
            <w:tcW w:w="9855" w:type="dxa"/>
            <w:gridSpan w:val="4"/>
            <w:shd w:val="clear" w:color="auto" w:fill="auto"/>
            <w:vAlign w:val="center"/>
          </w:tcPr>
          <w:p w:rsidR="00E2285F" w:rsidRPr="00E2285F" w:rsidRDefault="00E2285F" w:rsidP="00E2285F">
            <w:pPr>
              <w:spacing w:after="0" w:line="240" w:lineRule="auto"/>
              <w:rPr>
                <w:rFonts w:ascii="Times New Roman" w:eastAsia="Times New Roman" w:hAnsi="Times New Roman" w:cs="Times New Roman"/>
                <w:sz w:val="20"/>
                <w:szCs w:val="20"/>
                <w:lang w:eastAsia="uk-UA"/>
              </w:rPr>
            </w:pPr>
            <w:r w:rsidRPr="00E2285F">
              <w:rPr>
                <w:rFonts w:ascii="Times New Roman" w:eastAsia="Times New Roman" w:hAnsi="Times New Roman" w:cs="Times New Roman"/>
                <w:sz w:val="20"/>
                <w:szCs w:val="20"/>
                <w:lang w:val="uk-UA" w:eastAsia="uk-UA"/>
              </w:rPr>
              <w:t>9. Основні види діяльності із зазначенням найменування виду діяльності та коду за КВЕД</w:t>
            </w:r>
          </w:p>
        </w:tc>
      </w:tr>
      <w:tr w:rsidR="00E2285F" w:rsidRPr="00E2285F" w:rsidTr="000C252B">
        <w:trPr>
          <w:trHeight w:val="397"/>
        </w:trPr>
        <w:tc>
          <w:tcPr>
            <w:tcW w:w="1368" w:type="dxa"/>
            <w:shd w:val="clear" w:color="auto" w:fill="auto"/>
            <w:vAlign w:val="center"/>
          </w:tcPr>
          <w:p w:rsidR="00E2285F" w:rsidRPr="00E2285F" w:rsidRDefault="00E2285F" w:rsidP="00E2285F">
            <w:pPr>
              <w:spacing w:after="0" w:line="240" w:lineRule="auto"/>
              <w:rPr>
                <w:rFonts w:ascii="Times New Roman" w:eastAsia="Times New Roman" w:hAnsi="Times New Roman" w:cs="Times New Roman"/>
                <w:b/>
                <w:sz w:val="20"/>
                <w:szCs w:val="20"/>
                <w:lang w:val="en-US" w:eastAsia="uk-UA"/>
              </w:rPr>
            </w:pPr>
            <w:r w:rsidRPr="00E2285F">
              <w:rPr>
                <w:rFonts w:ascii="Times New Roman" w:eastAsia="Times New Roman" w:hAnsi="Times New Roman" w:cs="Times New Roman"/>
                <w:b/>
                <w:sz w:val="20"/>
                <w:szCs w:val="20"/>
                <w:lang w:val="en-US" w:eastAsia="uk-UA"/>
              </w:rPr>
              <w:t>81.29</w:t>
            </w:r>
          </w:p>
        </w:tc>
        <w:tc>
          <w:tcPr>
            <w:tcW w:w="8487" w:type="dxa"/>
            <w:gridSpan w:val="3"/>
            <w:shd w:val="clear" w:color="auto" w:fill="auto"/>
            <w:vAlign w:val="center"/>
          </w:tcPr>
          <w:p w:rsidR="00E2285F" w:rsidRPr="00E2285F" w:rsidRDefault="00E2285F" w:rsidP="00E2285F">
            <w:pPr>
              <w:spacing w:after="0" w:line="240" w:lineRule="auto"/>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b/>
                <w:sz w:val="20"/>
                <w:szCs w:val="20"/>
                <w:lang w:val="en-US" w:eastAsia="uk-UA"/>
              </w:rPr>
              <w:t xml:space="preserve"> ІНШІ ВИДИ ДІЯЛЬНОСТІ ІЗ ПРИБИРАННЯ</w:t>
            </w:r>
          </w:p>
        </w:tc>
      </w:tr>
      <w:tr w:rsidR="00E2285F" w:rsidRPr="00E2285F" w:rsidTr="000C252B">
        <w:trPr>
          <w:trHeight w:val="397"/>
        </w:trPr>
        <w:tc>
          <w:tcPr>
            <w:tcW w:w="1368" w:type="dxa"/>
            <w:shd w:val="clear" w:color="auto" w:fill="auto"/>
            <w:vAlign w:val="center"/>
          </w:tcPr>
          <w:p w:rsidR="00E2285F" w:rsidRPr="00E2285F" w:rsidRDefault="00E2285F" w:rsidP="00E2285F">
            <w:pPr>
              <w:spacing w:after="0" w:line="240" w:lineRule="auto"/>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b/>
                <w:sz w:val="20"/>
                <w:szCs w:val="20"/>
                <w:lang w:val="en-US" w:eastAsia="uk-UA"/>
              </w:rPr>
              <w:t xml:space="preserve"> 95.24</w:t>
            </w:r>
          </w:p>
        </w:tc>
        <w:tc>
          <w:tcPr>
            <w:tcW w:w="8487" w:type="dxa"/>
            <w:gridSpan w:val="3"/>
            <w:shd w:val="clear" w:color="auto" w:fill="auto"/>
            <w:vAlign w:val="center"/>
          </w:tcPr>
          <w:p w:rsidR="00E2285F" w:rsidRPr="00E2285F" w:rsidRDefault="00E2285F" w:rsidP="00E2285F">
            <w:pPr>
              <w:spacing w:after="0" w:line="240" w:lineRule="auto"/>
              <w:rPr>
                <w:rFonts w:ascii="Times New Roman" w:eastAsia="Times New Roman" w:hAnsi="Times New Roman" w:cs="Times New Roman"/>
                <w:b/>
                <w:sz w:val="20"/>
                <w:szCs w:val="20"/>
                <w:lang w:val="en-US" w:eastAsia="uk-UA"/>
              </w:rPr>
            </w:pPr>
            <w:r w:rsidRPr="00E2285F">
              <w:rPr>
                <w:rFonts w:ascii="Times New Roman" w:eastAsia="Times New Roman" w:hAnsi="Times New Roman" w:cs="Times New Roman"/>
                <w:b/>
                <w:sz w:val="20"/>
                <w:szCs w:val="20"/>
                <w:lang w:val="en-US" w:eastAsia="uk-UA"/>
              </w:rPr>
              <w:t xml:space="preserve"> РЕМОНТ МЕБЛІВ І ДОМАШНЬОГО НАЧИННЯ</w:t>
            </w:r>
          </w:p>
        </w:tc>
      </w:tr>
      <w:tr w:rsidR="00E2285F" w:rsidRPr="00E2285F" w:rsidTr="000C252B">
        <w:trPr>
          <w:trHeight w:val="397"/>
        </w:trPr>
        <w:tc>
          <w:tcPr>
            <w:tcW w:w="1368" w:type="dxa"/>
            <w:shd w:val="clear" w:color="auto" w:fill="auto"/>
            <w:vAlign w:val="center"/>
          </w:tcPr>
          <w:p w:rsidR="00E2285F" w:rsidRPr="00E2285F" w:rsidRDefault="00E2285F" w:rsidP="00E2285F">
            <w:pPr>
              <w:spacing w:after="0" w:line="240" w:lineRule="auto"/>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b/>
                <w:sz w:val="20"/>
                <w:szCs w:val="20"/>
                <w:lang w:val="en-US" w:eastAsia="uk-UA"/>
              </w:rPr>
              <w:t xml:space="preserve"> 68.20</w:t>
            </w:r>
          </w:p>
        </w:tc>
        <w:tc>
          <w:tcPr>
            <w:tcW w:w="8487" w:type="dxa"/>
            <w:gridSpan w:val="3"/>
            <w:shd w:val="clear" w:color="auto" w:fill="auto"/>
            <w:vAlign w:val="center"/>
          </w:tcPr>
          <w:p w:rsidR="00E2285F" w:rsidRPr="00E2285F" w:rsidRDefault="00E2285F" w:rsidP="00E2285F">
            <w:pPr>
              <w:spacing w:after="0" w:line="240" w:lineRule="auto"/>
              <w:rPr>
                <w:rFonts w:ascii="Times New Roman" w:eastAsia="Times New Roman" w:hAnsi="Times New Roman" w:cs="Times New Roman"/>
                <w:b/>
                <w:sz w:val="20"/>
                <w:szCs w:val="20"/>
                <w:lang w:val="en-US" w:eastAsia="uk-UA"/>
              </w:rPr>
            </w:pPr>
            <w:r w:rsidRPr="00E2285F">
              <w:rPr>
                <w:rFonts w:ascii="Times New Roman" w:eastAsia="Times New Roman" w:hAnsi="Times New Roman" w:cs="Times New Roman"/>
                <w:b/>
                <w:sz w:val="20"/>
                <w:szCs w:val="20"/>
                <w:lang w:val="en-US" w:eastAsia="uk-UA"/>
              </w:rPr>
              <w:t xml:space="preserve"> НАДАННЯ В ОРЕНДУ Й ЕКСПЛУАТАЦІЮ ВЛАСНОГО ЧИ ОРЕНДОВАНОГО НЕРУХОМОГО МАЙНА</w:t>
            </w:r>
          </w:p>
        </w:tc>
      </w:tr>
      <w:tr w:rsidR="00E2285F" w:rsidRPr="00E2285F" w:rsidTr="000C252B">
        <w:tc>
          <w:tcPr>
            <w:tcW w:w="2268" w:type="dxa"/>
            <w:gridSpan w:val="2"/>
            <w:shd w:val="clear" w:color="auto" w:fill="auto"/>
          </w:tcPr>
          <w:p w:rsidR="00E2285F" w:rsidRPr="00E2285F" w:rsidRDefault="00E2285F" w:rsidP="00E2285F">
            <w:pPr>
              <w:spacing w:after="0" w:line="240" w:lineRule="auto"/>
              <w:rPr>
                <w:rFonts w:ascii="Times New Roman" w:eastAsia="Times New Roman" w:hAnsi="Times New Roman" w:cs="Times New Roman"/>
                <w:sz w:val="20"/>
                <w:szCs w:val="20"/>
                <w:lang w:eastAsia="uk-UA"/>
              </w:rPr>
            </w:pPr>
          </w:p>
        </w:tc>
        <w:tc>
          <w:tcPr>
            <w:tcW w:w="7587" w:type="dxa"/>
            <w:gridSpan w:val="2"/>
            <w:shd w:val="clear" w:color="auto" w:fill="auto"/>
          </w:tcPr>
          <w:p w:rsidR="00E2285F" w:rsidRPr="00E2285F" w:rsidRDefault="00E2285F" w:rsidP="00E2285F">
            <w:pPr>
              <w:spacing w:after="0" w:line="240" w:lineRule="auto"/>
              <w:rPr>
                <w:rFonts w:ascii="Times New Roman" w:eastAsia="Times New Roman" w:hAnsi="Times New Roman" w:cs="Times New Roman"/>
                <w:b/>
                <w:sz w:val="20"/>
                <w:szCs w:val="20"/>
                <w:lang w:val="en-US" w:eastAsia="uk-UA"/>
              </w:rPr>
            </w:pPr>
          </w:p>
        </w:tc>
      </w:tr>
    </w:tbl>
    <w:p w:rsidR="00E2285F" w:rsidRPr="00E2285F" w:rsidRDefault="00E2285F" w:rsidP="00E2285F">
      <w:pPr>
        <w:spacing w:after="0" w:line="240" w:lineRule="auto"/>
        <w:rPr>
          <w:rFonts w:ascii="Times New Roman" w:eastAsia="Times New Roman" w:hAnsi="Times New Roman" w:cs="Times New Roman"/>
          <w:vanish/>
          <w:sz w:val="24"/>
          <w:szCs w:val="24"/>
          <w:lang w:val="uk-UA" w:eastAsia="uk-UA"/>
        </w:rPr>
      </w:pPr>
    </w:p>
    <w:tbl>
      <w:tblPr>
        <w:tblW w:w="9960" w:type="dxa"/>
        <w:tblCellMar>
          <w:top w:w="15" w:type="dxa"/>
          <w:left w:w="15" w:type="dxa"/>
          <w:bottom w:w="15" w:type="dxa"/>
          <w:right w:w="15" w:type="dxa"/>
        </w:tblCellMar>
        <w:tblLook w:val="0000" w:firstRow="0" w:lastRow="0" w:firstColumn="0" w:lastColumn="0" w:noHBand="0" w:noVBand="0"/>
      </w:tblPr>
      <w:tblGrid>
        <w:gridCol w:w="4920"/>
        <w:gridCol w:w="5040"/>
      </w:tblGrid>
      <w:tr w:rsidR="00E2285F" w:rsidRPr="00E2285F" w:rsidTr="000C252B">
        <w:tc>
          <w:tcPr>
            <w:tcW w:w="9960" w:type="dxa"/>
            <w:gridSpan w:val="2"/>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uk-UA" w:eastAsia="uk-UA"/>
              </w:rPr>
              <w:t>1</w:t>
            </w:r>
            <w:r w:rsidRPr="00E2285F">
              <w:rPr>
                <w:rFonts w:ascii="Times New Roman" w:eastAsia="Times New Roman" w:hAnsi="Times New Roman" w:cs="Times New Roman"/>
                <w:bCs/>
                <w:sz w:val="20"/>
                <w:szCs w:val="20"/>
                <w:lang w:val="en-US" w:eastAsia="uk-UA"/>
              </w:rPr>
              <w:t>0</w:t>
            </w:r>
            <w:r w:rsidRPr="00E2285F">
              <w:rPr>
                <w:rFonts w:ascii="Times New Roman" w:eastAsia="Times New Roman" w:hAnsi="Times New Roman" w:cs="Times New Roman"/>
                <w:bCs/>
                <w:sz w:val="20"/>
                <w:szCs w:val="20"/>
                <w:lang w:val="uk-UA" w:eastAsia="uk-UA"/>
              </w:rPr>
              <w:t>. Банки, що обслуговують емітента</w:t>
            </w:r>
          </w:p>
        </w:tc>
      </w:tr>
      <w:tr w:rsidR="00E2285F" w:rsidRPr="00E2285F" w:rsidTr="000C252B">
        <w:tc>
          <w:tcPr>
            <w:tcW w:w="4920" w:type="dxa"/>
            <w:tcBorders>
              <w:top w:val="nil"/>
              <w:left w:val="nil"/>
              <w:bottom w:val="nil"/>
              <w:right w:val="nil"/>
            </w:tcBorders>
            <w:tcMar>
              <w:top w:w="60" w:type="dxa"/>
              <w:left w:w="60" w:type="dxa"/>
              <w:bottom w:w="60" w:type="dxa"/>
              <w:right w:w="60" w:type="dxa"/>
            </w:tcMar>
          </w:tcPr>
          <w:p w:rsidR="00E2285F" w:rsidRPr="00E2285F" w:rsidRDefault="00E2285F" w:rsidP="00E2285F">
            <w:pPr>
              <w:spacing w:after="0" w:line="240" w:lineRule="auto"/>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 xml:space="preserve">1) </w:t>
            </w:r>
            <w:r w:rsidRPr="00E2285F">
              <w:rPr>
                <w:rFonts w:ascii="Times New Roman" w:eastAsia="Times New Roman" w:hAnsi="Times New Roman" w:cs="Times New Roman"/>
                <w:sz w:val="20"/>
                <w:szCs w:val="20"/>
                <w:lang w:eastAsia="uk-UA"/>
              </w:rPr>
              <w:t xml:space="preserve"> </w:t>
            </w:r>
            <w:r w:rsidRPr="00E2285F">
              <w:rPr>
                <w:rFonts w:ascii="Times New Roman" w:eastAsia="Times New Roman" w:hAnsi="Times New Roman" w:cs="Times New Roman"/>
                <w:sz w:val="20"/>
                <w:szCs w:val="20"/>
                <w:lang w:val="uk-UA" w:eastAsia="uk-UA"/>
              </w:rPr>
              <w:t>Найменування банку (філії, відділення банку), який обслуговує емітента за поточним рахунком у національній валюті</w:t>
            </w:r>
          </w:p>
        </w:tc>
        <w:tc>
          <w:tcPr>
            <w:tcW w:w="5040" w:type="dxa"/>
            <w:tcBorders>
              <w:top w:val="nil"/>
              <w:left w:val="nil"/>
              <w:bottom w:val="nil"/>
              <w:right w:val="nil"/>
            </w:tcBorders>
          </w:tcPr>
          <w:p w:rsidR="00E2285F" w:rsidRPr="00E2285F" w:rsidRDefault="00E2285F" w:rsidP="00E2285F">
            <w:pPr>
              <w:spacing w:after="0" w:line="240" w:lineRule="auto"/>
              <w:rPr>
                <w:rFonts w:ascii="Times New Roman" w:eastAsia="Times New Roman" w:hAnsi="Times New Roman" w:cs="Times New Roman"/>
                <w:b/>
                <w:sz w:val="20"/>
                <w:szCs w:val="20"/>
                <w:lang w:val="en-US" w:eastAsia="uk-UA"/>
              </w:rPr>
            </w:pPr>
            <w:r w:rsidRPr="00E2285F">
              <w:rPr>
                <w:rFonts w:ascii="Times New Roman" w:eastAsia="Times New Roman" w:hAnsi="Times New Roman" w:cs="Times New Roman"/>
                <w:b/>
                <w:sz w:val="20"/>
                <w:szCs w:val="20"/>
                <w:lang w:eastAsia="uk-UA"/>
              </w:rPr>
              <w:t xml:space="preserve"> </w:t>
            </w:r>
            <w:r w:rsidRPr="00E2285F">
              <w:rPr>
                <w:rFonts w:ascii="Times New Roman" w:eastAsia="Times New Roman" w:hAnsi="Times New Roman" w:cs="Times New Roman"/>
                <w:b/>
                <w:sz w:val="20"/>
                <w:szCs w:val="20"/>
                <w:lang w:val="en-US" w:eastAsia="uk-UA"/>
              </w:rPr>
              <w:t>АТ "ПРОКРЕДИТ БАНК"</w:t>
            </w:r>
          </w:p>
        </w:tc>
      </w:tr>
      <w:tr w:rsidR="00E2285F" w:rsidRPr="00E2285F" w:rsidTr="000C252B">
        <w:tc>
          <w:tcPr>
            <w:tcW w:w="4920" w:type="dxa"/>
            <w:tcBorders>
              <w:top w:val="nil"/>
              <w:left w:val="nil"/>
              <w:bottom w:val="nil"/>
              <w:right w:val="nil"/>
            </w:tcBorders>
            <w:tcMar>
              <w:top w:w="60" w:type="dxa"/>
              <w:left w:w="60" w:type="dxa"/>
              <w:bottom w:w="60" w:type="dxa"/>
              <w:right w:w="60" w:type="dxa"/>
            </w:tcMar>
          </w:tcPr>
          <w:p w:rsidR="00E2285F" w:rsidRPr="00E2285F" w:rsidRDefault="00E2285F" w:rsidP="00E2285F">
            <w:pPr>
              <w:spacing w:after="0" w:line="240" w:lineRule="auto"/>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2)</w:t>
            </w:r>
            <w:r w:rsidRPr="00E2285F">
              <w:rPr>
                <w:rFonts w:ascii="Times New Roman" w:eastAsia="Times New Roman" w:hAnsi="Times New Roman" w:cs="Times New Roman"/>
                <w:sz w:val="20"/>
                <w:szCs w:val="20"/>
                <w:lang w:val="en-US" w:eastAsia="uk-UA"/>
              </w:rPr>
              <w:t xml:space="preserve"> </w:t>
            </w:r>
            <w:r w:rsidRPr="00E2285F">
              <w:rPr>
                <w:rFonts w:ascii="Times New Roman" w:eastAsia="Times New Roman" w:hAnsi="Times New Roman" w:cs="Times New Roman"/>
                <w:sz w:val="20"/>
                <w:szCs w:val="20"/>
                <w:lang w:val="uk-UA" w:eastAsia="uk-UA"/>
              </w:rPr>
              <w:t xml:space="preserve"> МФО банку</w:t>
            </w:r>
          </w:p>
        </w:tc>
        <w:tc>
          <w:tcPr>
            <w:tcW w:w="5040" w:type="dxa"/>
            <w:tcBorders>
              <w:top w:val="nil"/>
              <w:left w:val="nil"/>
              <w:bottom w:val="nil"/>
              <w:right w:val="nil"/>
            </w:tcBorders>
          </w:tcPr>
          <w:p w:rsidR="00E2285F" w:rsidRPr="00E2285F" w:rsidRDefault="00E2285F" w:rsidP="00E2285F">
            <w:pPr>
              <w:spacing w:after="0" w:line="240" w:lineRule="auto"/>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b/>
                <w:sz w:val="20"/>
                <w:szCs w:val="20"/>
                <w:lang w:val="en-US" w:eastAsia="uk-UA"/>
              </w:rPr>
              <w:t xml:space="preserve"> 320984</w:t>
            </w:r>
          </w:p>
        </w:tc>
      </w:tr>
      <w:tr w:rsidR="00E2285F" w:rsidRPr="00E2285F" w:rsidTr="000C252B">
        <w:tc>
          <w:tcPr>
            <w:tcW w:w="4920" w:type="dxa"/>
            <w:tcBorders>
              <w:top w:val="nil"/>
              <w:left w:val="nil"/>
              <w:bottom w:val="nil"/>
              <w:right w:val="nil"/>
            </w:tcBorders>
            <w:tcMar>
              <w:top w:w="60" w:type="dxa"/>
              <w:left w:w="60" w:type="dxa"/>
              <w:bottom w:w="60" w:type="dxa"/>
              <w:right w:w="60" w:type="dxa"/>
            </w:tcMar>
          </w:tcPr>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uk-UA" w:eastAsia="uk-UA"/>
              </w:rPr>
              <w:t xml:space="preserve">3) </w:t>
            </w:r>
            <w:r w:rsidRPr="00E2285F">
              <w:rPr>
                <w:rFonts w:ascii="Times New Roman" w:eastAsia="Times New Roman" w:hAnsi="Times New Roman" w:cs="Times New Roman"/>
                <w:sz w:val="20"/>
                <w:szCs w:val="20"/>
                <w:lang w:val="en-US" w:eastAsia="uk-UA"/>
              </w:rPr>
              <w:t xml:space="preserve"> </w:t>
            </w:r>
            <w:r w:rsidRPr="00E2285F">
              <w:rPr>
                <w:rFonts w:ascii="Times New Roman" w:eastAsia="Times New Roman" w:hAnsi="Times New Roman" w:cs="Times New Roman"/>
                <w:sz w:val="20"/>
                <w:szCs w:val="20"/>
                <w:lang w:eastAsia="uk-UA"/>
              </w:rPr>
              <w:t>IBAN</w:t>
            </w:r>
          </w:p>
        </w:tc>
        <w:tc>
          <w:tcPr>
            <w:tcW w:w="5040" w:type="dxa"/>
            <w:tcBorders>
              <w:top w:val="nil"/>
              <w:left w:val="nil"/>
              <w:bottom w:val="nil"/>
              <w:right w:val="nil"/>
            </w:tcBorders>
          </w:tcPr>
          <w:p w:rsidR="00E2285F" w:rsidRPr="00E2285F" w:rsidRDefault="00E2285F" w:rsidP="00E2285F">
            <w:pPr>
              <w:spacing w:after="0" w:line="240" w:lineRule="auto"/>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b/>
                <w:sz w:val="20"/>
                <w:szCs w:val="20"/>
                <w:lang w:val="en-US" w:eastAsia="uk-UA"/>
              </w:rPr>
              <w:t xml:space="preserve"> UA863209840000026007310000047</w:t>
            </w:r>
          </w:p>
        </w:tc>
      </w:tr>
      <w:tr w:rsidR="00E2285F" w:rsidRPr="00E2285F" w:rsidTr="000C252B">
        <w:tc>
          <w:tcPr>
            <w:tcW w:w="4920" w:type="dxa"/>
            <w:tcBorders>
              <w:top w:val="nil"/>
              <w:left w:val="nil"/>
              <w:bottom w:val="nil"/>
              <w:right w:val="nil"/>
            </w:tcBorders>
            <w:tcMar>
              <w:top w:w="60" w:type="dxa"/>
              <w:left w:w="60" w:type="dxa"/>
              <w:bottom w:w="60" w:type="dxa"/>
              <w:right w:w="60" w:type="dxa"/>
            </w:tcMar>
          </w:tcPr>
          <w:p w:rsidR="00E2285F" w:rsidRPr="00E2285F" w:rsidRDefault="00E2285F" w:rsidP="00E2285F">
            <w:pPr>
              <w:spacing w:after="0" w:line="240" w:lineRule="auto"/>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 xml:space="preserve">4) </w:t>
            </w:r>
            <w:r w:rsidRPr="00E2285F">
              <w:rPr>
                <w:rFonts w:ascii="Times New Roman" w:eastAsia="Times New Roman" w:hAnsi="Times New Roman" w:cs="Times New Roman"/>
                <w:sz w:val="20"/>
                <w:szCs w:val="20"/>
                <w:lang w:eastAsia="uk-UA"/>
              </w:rPr>
              <w:t xml:space="preserve"> </w:t>
            </w:r>
            <w:r w:rsidRPr="00E2285F">
              <w:rPr>
                <w:rFonts w:ascii="Times New Roman" w:eastAsia="Times New Roman" w:hAnsi="Times New Roman" w:cs="Times New Roman"/>
                <w:sz w:val="20"/>
                <w:szCs w:val="20"/>
                <w:lang w:val="uk-UA" w:eastAsia="uk-UA"/>
              </w:rPr>
              <w:t>Найменування банку (філії, відділення банку), який обслуговує емітента за поточним рахунком у іноземній валюті</w:t>
            </w:r>
          </w:p>
        </w:tc>
        <w:tc>
          <w:tcPr>
            <w:tcW w:w="5040" w:type="dxa"/>
            <w:tcBorders>
              <w:top w:val="nil"/>
              <w:left w:val="nil"/>
              <w:bottom w:val="nil"/>
              <w:right w:val="nil"/>
            </w:tcBorders>
          </w:tcPr>
          <w:p w:rsidR="00E2285F" w:rsidRPr="00E2285F" w:rsidRDefault="00E2285F" w:rsidP="00E2285F">
            <w:pPr>
              <w:spacing w:after="0" w:line="240" w:lineRule="auto"/>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b/>
                <w:sz w:val="20"/>
                <w:szCs w:val="20"/>
                <w:lang w:eastAsia="uk-UA"/>
              </w:rPr>
              <w:t xml:space="preserve"> </w:t>
            </w:r>
            <w:r w:rsidRPr="00E2285F">
              <w:rPr>
                <w:rFonts w:ascii="Times New Roman" w:eastAsia="Times New Roman" w:hAnsi="Times New Roman" w:cs="Times New Roman"/>
                <w:b/>
                <w:sz w:val="20"/>
                <w:szCs w:val="20"/>
                <w:lang w:val="en-US" w:eastAsia="uk-UA"/>
              </w:rPr>
              <w:t>Немає</w:t>
            </w:r>
          </w:p>
        </w:tc>
      </w:tr>
      <w:tr w:rsidR="00E2285F" w:rsidRPr="00E2285F" w:rsidTr="000C252B">
        <w:tc>
          <w:tcPr>
            <w:tcW w:w="4920" w:type="dxa"/>
            <w:tcBorders>
              <w:top w:val="nil"/>
              <w:left w:val="nil"/>
              <w:bottom w:val="nil"/>
              <w:right w:val="nil"/>
            </w:tcBorders>
            <w:tcMar>
              <w:top w:w="60" w:type="dxa"/>
              <w:left w:w="60" w:type="dxa"/>
              <w:bottom w:w="60" w:type="dxa"/>
              <w:right w:w="60" w:type="dxa"/>
            </w:tcMar>
          </w:tcPr>
          <w:p w:rsidR="00E2285F" w:rsidRPr="00E2285F" w:rsidRDefault="00E2285F" w:rsidP="00E2285F">
            <w:pPr>
              <w:spacing w:after="0" w:line="240" w:lineRule="auto"/>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5)</w:t>
            </w:r>
            <w:r w:rsidRPr="00E2285F">
              <w:rPr>
                <w:rFonts w:ascii="Times New Roman" w:eastAsia="Times New Roman" w:hAnsi="Times New Roman" w:cs="Times New Roman"/>
                <w:sz w:val="20"/>
                <w:szCs w:val="20"/>
                <w:lang w:val="en-US" w:eastAsia="uk-UA"/>
              </w:rPr>
              <w:t xml:space="preserve">  </w:t>
            </w:r>
            <w:r w:rsidRPr="00E2285F">
              <w:rPr>
                <w:rFonts w:ascii="Times New Roman" w:eastAsia="Times New Roman" w:hAnsi="Times New Roman" w:cs="Times New Roman"/>
                <w:sz w:val="20"/>
                <w:szCs w:val="20"/>
                <w:lang w:val="uk-UA" w:eastAsia="uk-UA"/>
              </w:rPr>
              <w:t>МФО банку</w:t>
            </w:r>
          </w:p>
        </w:tc>
        <w:tc>
          <w:tcPr>
            <w:tcW w:w="5040" w:type="dxa"/>
            <w:tcBorders>
              <w:top w:val="nil"/>
              <w:left w:val="nil"/>
              <w:bottom w:val="nil"/>
              <w:right w:val="nil"/>
            </w:tcBorders>
          </w:tcPr>
          <w:p w:rsidR="00E2285F" w:rsidRPr="00E2285F" w:rsidRDefault="00E2285F" w:rsidP="00E2285F">
            <w:pPr>
              <w:spacing w:after="0" w:line="240" w:lineRule="auto"/>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b/>
                <w:sz w:val="20"/>
                <w:szCs w:val="20"/>
                <w:lang w:val="en-US" w:eastAsia="uk-UA"/>
              </w:rPr>
              <w:t xml:space="preserve"> д/н</w:t>
            </w:r>
          </w:p>
        </w:tc>
      </w:tr>
      <w:tr w:rsidR="00E2285F" w:rsidRPr="00E2285F" w:rsidTr="000C252B">
        <w:tc>
          <w:tcPr>
            <w:tcW w:w="4920" w:type="dxa"/>
            <w:tcBorders>
              <w:top w:val="nil"/>
              <w:left w:val="nil"/>
              <w:bottom w:val="nil"/>
              <w:right w:val="nil"/>
            </w:tcBorders>
            <w:tcMar>
              <w:top w:w="60" w:type="dxa"/>
              <w:left w:w="60" w:type="dxa"/>
              <w:bottom w:w="60" w:type="dxa"/>
              <w:right w:w="60" w:type="dxa"/>
            </w:tcMar>
          </w:tcPr>
          <w:p w:rsidR="00E2285F" w:rsidRPr="00E2285F" w:rsidRDefault="00E2285F" w:rsidP="00E2285F">
            <w:pPr>
              <w:spacing w:after="0" w:line="240" w:lineRule="auto"/>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 xml:space="preserve">6) </w:t>
            </w:r>
            <w:r w:rsidRPr="00E2285F">
              <w:rPr>
                <w:rFonts w:ascii="Times New Roman" w:eastAsia="Times New Roman" w:hAnsi="Times New Roman" w:cs="Times New Roman"/>
                <w:sz w:val="20"/>
                <w:szCs w:val="20"/>
                <w:lang w:val="en-US" w:eastAsia="uk-UA"/>
              </w:rPr>
              <w:t xml:space="preserve"> </w:t>
            </w:r>
            <w:r w:rsidRPr="00E2285F">
              <w:rPr>
                <w:rFonts w:ascii="Times New Roman" w:eastAsia="Times New Roman" w:hAnsi="Times New Roman" w:cs="Times New Roman"/>
                <w:sz w:val="20"/>
                <w:szCs w:val="20"/>
                <w:lang w:eastAsia="uk-UA"/>
              </w:rPr>
              <w:t>IBAN</w:t>
            </w:r>
          </w:p>
        </w:tc>
        <w:tc>
          <w:tcPr>
            <w:tcW w:w="5040" w:type="dxa"/>
            <w:tcBorders>
              <w:top w:val="nil"/>
              <w:left w:val="nil"/>
              <w:bottom w:val="nil"/>
              <w:right w:val="nil"/>
            </w:tcBorders>
          </w:tcPr>
          <w:p w:rsidR="00E2285F" w:rsidRPr="00E2285F" w:rsidRDefault="00E2285F" w:rsidP="00E2285F">
            <w:pPr>
              <w:spacing w:after="0" w:line="240" w:lineRule="auto"/>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b/>
                <w:sz w:val="20"/>
                <w:szCs w:val="20"/>
                <w:lang w:val="en-US" w:eastAsia="uk-UA"/>
              </w:rPr>
              <w:t xml:space="preserve"> д/н</w:t>
            </w:r>
          </w:p>
        </w:tc>
      </w:tr>
    </w:tbl>
    <w:p w:rsidR="00E2285F" w:rsidRPr="00E2285F" w:rsidRDefault="00E2285F" w:rsidP="00E2285F">
      <w:pPr>
        <w:spacing w:after="0" w:line="240" w:lineRule="auto"/>
        <w:rPr>
          <w:rFonts w:ascii="Times New Roman" w:eastAsia="Times New Roman" w:hAnsi="Times New Roman" w:cs="Times New Roman"/>
          <w:sz w:val="24"/>
          <w:szCs w:val="24"/>
          <w:lang w:eastAsia="uk-UA"/>
        </w:rPr>
      </w:pPr>
    </w:p>
    <w:p w:rsidR="00E2285F" w:rsidRDefault="00E2285F">
      <w:pPr>
        <w:sectPr w:rsidR="00E2285F" w:rsidSect="00E2285F">
          <w:pgSz w:w="11906" w:h="16838"/>
          <w:pgMar w:top="363" w:right="567" w:bottom="363" w:left="1417" w:header="708" w:footer="708" w:gutter="0"/>
          <w:cols w:space="708"/>
          <w:docGrid w:linePitch="360"/>
        </w:sectPr>
      </w:pPr>
    </w:p>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b/>
          <w:color w:val="000000"/>
          <w:sz w:val="28"/>
          <w:szCs w:val="28"/>
          <w:lang w:val="uk-UA" w:eastAsia="ru-RU"/>
        </w:rPr>
      </w:pPr>
      <w:r w:rsidRPr="00E2285F">
        <w:rPr>
          <w:rFonts w:ascii="Times New Roman" w:eastAsia="Times New Roman" w:hAnsi="Times New Roman" w:cs="Times New Roman"/>
          <w:b/>
          <w:color w:val="000000"/>
          <w:sz w:val="28"/>
          <w:szCs w:val="28"/>
          <w:lang w:val="uk-UA" w:eastAsia="ru-RU"/>
        </w:rPr>
        <w:lastRenderedPageBreak/>
        <w:t>18. Опис бізнесу</w:t>
      </w:r>
    </w:p>
    <w:p w:rsidR="00E2285F" w:rsidRPr="00E2285F" w:rsidRDefault="00E2285F" w:rsidP="00E2285F">
      <w:pPr>
        <w:spacing w:after="0" w:line="240" w:lineRule="auto"/>
        <w:jc w:val="center"/>
        <w:rPr>
          <w:rFonts w:ascii="Times New Roman" w:eastAsia="Times New Roman" w:hAnsi="Times New Roman" w:cs="Times New Roman"/>
          <w:b/>
          <w:color w:val="000000"/>
          <w:sz w:val="28"/>
          <w:szCs w:val="28"/>
          <w:lang w:val="en-US" w:eastAsia="uk-UA"/>
        </w:rPr>
      </w:pPr>
    </w:p>
    <w:p w:rsidR="00E2285F" w:rsidRPr="00E2285F" w:rsidRDefault="00E2285F" w:rsidP="00E2285F">
      <w:pPr>
        <w:spacing w:after="0" w:line="240" w:lineRule="auto"/>
        <w:rPr>
          <w:rFonts w:ascii="Times New Roman" w:eastAsia="Times New Roman" w:hAnsi="Times New Roman" w:cs="Times New Roman"/>
          <w:vanish/>
          <w:color w:val="000000"/>
          <w:sz w:val="20"/>
          <w:szCs w:val="20"/>
          <w:lang w:val="en-US" w:eastAsia="uk-UA"/>
        </w:rPr>
      </w:pPr>
      <w:r w:rsidRPr="00E2285F">
        <w:rPr>
          <w:rFonts w:ascii="Times New Roman" w:eastAsia="Times New Roman" w:hAnsi="Times New Roman" w:cs="Times New Roman"/>
          <w:color w:val="000000"/>
          <w:sz w:val="20"/>
          <w:szCs w:val="20"/>
          <w:lang w:val="en-US" w:eastAsia="uk-UA"/>
        </w:rPr>
        <w:t xml:space="preserve"> </w:t>
      </w:r>
    </w:p>
    <w:p w:rsidR="00E2285F" w:rsidRPr="00E2285F" w:rsidRDefault="00E2285F" w:rsidP="00E2285F">
      <w:pPr>
        <w:spacing w:after="0" w:line="240" w:lineRule="auto"/>
        <w:rPr>
          <w:rFonts w:ascii="Times New Roman" w:eastAsia="Times New Roman" w:hAnsi="Times New Roman" w:cs="Times New Roman"/>
          <w:vanish/>
          <w:color w:val="000000"/>
          <w:sz w:val="24"/>
          <w:szCs w:val="24"/>
          <w:lang w:val="uk-UA" w:eastAsia="uk-UA"/>
        </w:rPr>
      </w:pPr>
    </w:p>
    <w:p w:rsidR="00E2285F" w:rsidRPr="00E2285F" w:rsidRDefault="00E2285F" w:rsidP="00E2285F">
      <w:pPr>
        <w:spacing w:after="0" w:line="240" w:lineRule="auto"/>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sz w:val="24"/>
          <w:szCs w:val="24"/>
          <w:lang w:val="uk-UA" w:eastAsia="uk-UA"/>
        </w:rPr>
        <w:t>Зміни в організаційній структурі відповідно до попередніх звітних періодів</w:t>
      </w:r>
    </w:p>
    <w:p w:rsidR="00E2285F" w:rsidRPr="00E2285F" w:rsidRDefault="00E2285F" w:rsidP="00E2285F">
      <w:pPr>
        <w:spacing w:after="0" w:line="240" w:lineRule="auto"/>
        <w:rPr>
          <w:rFonts w:ascii="Times New Roman" w:eastAsia="Times New Roman" w:hAnsi="Times New Roman" w:cs="Times New Roman"/>
          <w:b/>
          <w:sz w:val="24"/>
          <w:szCs w:val="24"/>
          <w:lang w:val="uk-UA" w:eastAsia="uk-UA"/>
        </w:rPr>
      </w:pPr>
    </w:p>
    <w:p w:rsidR="00E2285F" w:rsidRPr="00E2285F" w:rsidRDefault="00E2285F" w:rsidP="00E2285F">
      <w:pPr>
        <w:spacing w:after="0" w:line="240" w:lineRule="auto"/>
        <w:rPr>
          <w:rFonts w:ascii="Courier New" w:eastAsia="Times New Roman" w:hAnsi="Courier New" w:cs="Courier New"/>
          <w:sz w:val="20"/>
          <w:szCs w:val="24"/>
          <w:lang w:val="uk-UA" w:eastAsia="uk-UA"/>
        </w:rPr>
      </w:pPr>
      <w:r w:rsidRPr="00E2285F">
        <w:rPr>
          <w:rFonts w:ascii="Courier New" w:eastAsia="Times New Roman" w:hAnsi="Courier New" w:cs="Courier New"/>
          <w:sz w:val="20"/>
          <w:szCs w:val="24"/>
          <w:lang w:val="uk-UA" w:eastAsia="uk-UA"/>
        </w:rPr>
        <w:t>Зміни в організаційній структурі відповідно до попередніхзвітних періодів не було.</w:t>
      </w:r>
    </w:p>
    <w:p w:rsidR="00E2285F" w:rsidRPr="00E2285F" w:rsidRDefault="00E2285F" w:rsidP="00E2285F">
      <w:pPr>
        <w:spacing w:after="0" w:line="240" w:lineRule="auto"/>
        <w:rPr>
          <w:rFonts w:ascii="Courier New" w:eastAsia="Times New Roman" w:hAnsi="Courier New" w:cs="Courier New"/>
          <w:sz w:val="20"/>
          <w:szCs w:val="24"/>
          <w:lang w:val="uk-UA" w:eastAsia="uk-UA"/>
        </w:rPr>
      </w:pPr>
    </w:p>
    <w:p w:rsidR="00E2285F" w:rsidRPr="00E2285F" w:rsidRDefault="00E2285F" w:rsidP="00E2285F">
      <w:pPr>
        <w:spacing w:after="0" w:line="240" w:lineRule="auto"/>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sz w:val="24"/>
          <w:szCs w:val="24"/>
          <w:lang w:val="uk-UA" w:eastAsia="uk-UA"/>
        </w:rPr>
        <w:t>Cередньооблікова чисельність штатних працівників облікового складу (осіб), середня чисельність позаштатних працівників та осіб, які працюють за сумісництвом (осіб), чисельність працівників, які працюють на умовах неповного робочого часу (дня, тижня) (осіб), фонду оплати праці. Крім того, зазначаються факти зміни розміру фонду оплати праці, його збільшення або зменшення відносно попереднього року. Зазначається кадрова програма емітента, спрямована на забезпечення рівня кваліфікації її працівників операційним потребам емітента</w:t>
      </w:r>
    </w:p>
    <w:p w:rsidR="00E2285F" w:rsidRPr="00E2285F" w:rsidRDefault="00E2285F" w:rsidP="00E2285F">
      <w:pPr>
        <w:spacing w:after="0" w:line="240" w:lineRule="auto"/>
        <w:rPr>
          <w:rFonts w:ascii="Times New Roman" w:eastAsia="Times New Roman" w:hAnsi="Times New Roman" w:cs="Times New Roman"/>
          <w:b/>
          <w:sz w:val="24"/>
          <w:szCs w:val="24"/>
          <w:lang w:val="uk-UA" w:eastAsia="uk-UA"/>
        </w:rPr>
      </w:pPr>
    </w:p>
    <w:p w:rsidR="00E2285F" w:rsidRPr="00E2285F" w:rsidRDefault="00E2285F" w:rsidP="00E2285F">
      <w:pPr>
        <w:spacing w:after="0" w:line="240" w:lineRule="auto"/>
        <w:rPr>
          <w:rFonts w:ascii="Courier New" w:eastAsia="Times New Roman" w:hAnsi="Courier New" w:cs="Courier New"/>
          <w:sz w:val="20"/>
          <w:szCs w:val="24"/>
          <w:lang w:val="uk-UA" w:eastAsia="uk-UA"/>
        </w:rPr>
      </w:pPr>
      <w:r w:rsidRPr="00E2285F">
        <w:rPr>
          <w:rFonts w:ascii="Courier New" w:eastAsia="Times New Roman" w:hAnsi="Courier New" w:cs="Courier New"/>
          <w:sz w:val="20"/>
          <w:szCs w:val="24"/>
          <w:lang w:val="uk-UA" w:eastAsia="uk-UA"/>
        </w:rPr>
        <w:t>Середньооблікова чисельність штатних працівниківоблікового складу - 5 осіб. Середня чисельність позаштатних працівників та осіб, якіпрацюють за сумісництвом - 0 осіб. Чисельність працівників, які працюють на умовах неповногоробочого часу (дня, тижня) - 0 осіб. Фонд оплати праці у звітньому періоді становив - 644 тис. грн. Відносно попереднього періоду фонд оплати праці збільшився на 41 тис. грн. Кадрова програма емітента, спрямована на забезпеченнярівня кваліфікації її працівників операційним потребам емітента: навчання та тренiнги з персоналом проводяться менеджментом пiдприємства. Набiр нових кадрiв напiдприємствi здiйснюється самостiйно.</w:t>
      </w:r>
    </w:p>
    <w:p w:rsidR="00E2285F" w:rsidRPr="00E2285F" w:rsidRDefault="00E2285F" w:rsidP="00E2285F">
      <w:pPr>
        <w:spacing w:after="0" w:line="240" w:lineRule="auto"/>
        <w:rPr>
          <w:rFonts w:ascii="Courier New" w:eastAsia="Times New Roman" w:hAnsi="Courier New" w:cs="Courier New"/>
          <w:sz w:val="20"/>
          <w:szCs w:val="24"/>
          <w:lang w:val="uk-UA" w:eastAsia="uk-UA"/>
        </w:rPr>
      </w:pPr>
    </w:p>
    <w:p w:rsidR="00E2285F" w:rsidRPr="00E2285F" w:rsidRDefault="00E2285F" w:rsidP="00E2285F">
      <w:pPr>
        <w:spacing w:after="0" w:line="240" w:lineRule="auto"/>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sz w:val="24"/>
          <w:szCs w:val="24"/>
          <w:lang w:val="uk-UA" w:eastAsia="uk-UA"/>
        </w:rPr>
        <w:t>Належність емітента до будь-яких об'єднань підприємств, найменування та місцезнаходження об'єднання, зазначаються опис діяльності об'єднання, функції та термін участі емітента у відповідному об'єднанні, позиції емітента в структурі об'єднання</w:t>
      </w:r>
    </w:p>
    <w:p w:rsidR="00E2285F" w:rsidRPr="00E2285F" w:rsidRDefault="00E2285F" w:rsidP="00E2285F">
      <w:pPr>
        <w:spacing w:after="0" w:line="240" w:lineRule="auto"/>
        <w:rPr>
          <w:rFonts w:ascii="Times New Roman" w:eastAsia="Times New Roman" w:hAnsi="Times New Roman" w:cs="Times New Roman"/>
          <w:b/>
          <w:sz w:val="24"/>
          <w:szCs w:val="24"/>
          <w:lang w:val="uk-UA" w:eastAsia="uk-UA"/>
        </w:rPr>
      </w:pPr>
    </w:p>
    <w:p w:rsidR="00E2285F" w:rsidRPr="00E2285F" w:rsidRDefault="00E2285F" w:rsidP="00E2285F">
      <w:pPr>
        <w:spacing w:after="0" w:line="240" w:lineRule="auto"/>
        <w:rPr>
          <w:rFonts w:ascii="Courier New" w:eastAsia="Times New Roman" w:hAnsi="Courier New" w:cs="Courier New"/>
          <w:sz w:val="20"/>
          <w:szCs w:val="24"/>
          <w:lang w:val="uk-UA" w:eastAsia="uk-UA"/>
        </w:rPr>
      </w:pPr>
      <w:r w:rsidRPr="00E2285F">
        <w:rPr>
          <w:rFonts w:ascii="Courier New" w:eastAsia="Times New Roman" w:hAnsi="Courier New" w:cs="Courier New"/>
          <w:sz w:val="20"/>
          <w:szCs w:val="24"/>
          <w:lang w:val="uk-UA" w:eastAsia="uk-UA"/>
        </w:rPr>
        <w:t>Емітент не належить до будь-яких об'єднань підприємств.</w:t>
      </w:r>
    </w:p>
    <w:p w:rsidR="00E2285F" w:rsidRPr="00E2285F" w:rsidRDefault="00E2285F" w:rsidP="00E2285F">
      <w:pPr>
        <w:spacing w:after="0" w:line="240" w:lineRule="auto"/>
        <w:rPr>
          <w:rFonts w:ascii="Courier New" w:eastAsia="Times New Roman" w:hAnsi="Courier New" w:cs="Courier New"/>
          <w:sz w:val="20"/>
          <w:szCs w:val="24"/>
          <w:lang w:val="uk-UA" w:eastAsia="uk-UA"/>
        </w:rPr>
      </w:pPr>
    </w:p>
    <w:p w:rsidR="00E2285F" w:rsidRPr="00E2285F" w:rsidRDefault="00E2285F" w:rsidP="00E2285F">
      <w:pPr>
        <w:spacing w:after="0" w:line="240" w:lineRule="auto"/>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sz w:val="24"/>
          <w:szCs w:val="24"/>
          <w:lang w:val="uk-UA" w:eastAsia="uk-UA"/>
        </w:rPr>
        <w:t>Спільна діяльність, яку емітент проводить з іншими організаціями, підприємствами, установами, при цьому вказуються сума вкладів, мета вкладів (отримання прибутку, інші цілі) та отриманий фінансовий результат за звітний рік по кожному виду спільної діяльності</w:t>
      </w:r>
    </w:p>
    <w:p w:rsidR="00E2285F" w:rsidRPr="00E2285F" w:rsidRDefault="00E2285F" w:rsidP="00E2285F">
      <w:pPr>
        <w:spacing w:after="0" w:line="240" w:lineRule="auto"/>
        <w:rPr>
          <w:rFonts w:ascii="Times New Roman" w:eastAsia="Times New Roman" w:hAnsi="Times New Roman" w:cs="Times New Roman"/>
          <w:b/>
          <w:sz w:val="24"/>
          <w:szCs w:val="24"/>
          <w:lang w:val="uk-UA" w:eastAsia="uk-UA"/>
        </w:rPr>
      </w:pPr>
    </w:p>
    <w:p w:rsidR="00E2285F" w:rsidRPr="00E2285F" w:rsidRDefault="00E2285F" w:rsidP="00E2285F">
      <w:pPr>
        <w:spacing w:after="0" w:line="240" w:lineRule="auto"/>
        <w:rPr>
          <w:rFonts w:ascii="Courier New" w:eastAsia="Times New Roman" w:hAnsi="Courier New" w:cs="Courier New"/>
          <w:sz w:val="20"/>
          <w:szCs w:val="24"/>
          <w:lang w:val="uk-UA" w:eastAsia="uk-UA"/>
        </w:rPr>
      </w:pPr>
      <w:r w:rsidRPr="00E2285F">
        <w:rPr>
          <w:rFonts w:ascii="Courier New" w:eastAsia="Times New Roman" w:hAnsi="Courier New" w:cs="Courier New"/>
          <w:sz w:val="20"/>
          <w:szCs w:val="24"/>
          <w:lang w:val="uk-UA" w:eastAsia="uk-UA"/>
        </w:rPr>
        <w:t>Спільну діяльність з іншими організаціями, підприємствами,установами емітент не проводить.</w:t>
      </w:r>
    </w:p>
    <w:p w:rsidR="00E2285F" w:rsidRPr="00E2285F" w:rsidRDefault="00E2285F" w:rsidP="00E2285F">
      <w:pPr>
        <w:spacing w:after="0" w:line="240" w:lineRule="auto"/>
        <w:rPr>
          <w:rFonts w:ascii="Courier New" w:eastAsia="Times New Roman" w:hAnsi="Courier New" w:cs="Courier New"/>
          <w:sz w:val="20"/>
          <w:szCs w:val="24"/>
          <w:lang w:val="uk-UA" w:eastAsia="uk-UA"/>
        </w:rPr>
      </w:pPr>
    </w:p>
    <w:p w:rsidR="00E2285F" w:rsidRPr="00E2285F" w:rsidRDefault="00E2285F" w:rsidP="00E2285F">
      <w:pPr>
        <w:spacing w:after="0" w:line="240" w:lineRule="auto"/>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sz w:val="24"/>
          <w:szCs w:val="24"/>
          <w:lang w:val="uk-UA" w:eastAsia="uk-UA"/>
        </w:rPr>
        <w:t>Будь-які пропозиції щодо реорганізації з боку третіх осіб, що мали місце протягом звітного періоду, умови та результати цих пропозицій</w:t>
      </w:r>
    </w:p>
    <w:p w:rsidR="00E2285F" w:rsidRPr="00E2285F" w:rsidRDefault="00E2285F" w:rsidP="00E2285F">
      <w:pPr>
        <w:spacing w:after="0" w:line="240" w:lineRule="auto"/>
        <w:rPr>
          <w:rFonts w:ascii="Times New Roman" w:eastAsia="Times New Roman" w:hAnsi="Times New Roman" w:cs="Times New Roman"/>
          <w:b/>
          <w:sz w:val="24"/>
          <w:szCs w:val="24"/>
          <w:lang w:val="uk-UA" w:eastAsia="uk-UA"/>
        </w:rPr>
      </w:pPr>
    </w:p>
    <w:p w:rsidR="00E2285F" w:rsidRPr="00E2285F" w:rsidRDefault="00E2285F" w:rsidP="00E2285F">
      <w:pPr>
        <w:spacing w:after="0" w:line="240" w:lineRule="auto"/>
        <w:rPr>
          <w:rFonts w:ascii="Courier New" w:eastAsia="Times New Roman" w:hAnsi="Courier New" w:cs="Courier New"/>
          <w:sz w:val="20"/>
          <w:szCs w:val="24"/>
          <w:lang w:val="uk-UA" w:eastAsia="uk-UA"/>
        </w:rPr>
      </w:pPr>
      <w:r w:rsidRPr="00E2285F">
        <w:rPr>
          <w:rFonts w:ascii="Courier New" w:eastAsia="Times New Roman" w:hAnsi="Courier New" w:cs="Courier New"/>
          <w:sz w:val="20"/>
          <w:szCs w:val="24"/>
          <w:lang w:val="uk-UA" w:eastAsia="uk-UA"/>
        </w:rPr>
        <w:t>Будь-яких пропозицiй щодо реорганiзацiї Товариства з бокутретiх осiб протягом звiтного перiоду не надходило.</w:t>
      </w:r>
    </w:p>
    <w:p w:rsidR="00E2285F" w:rsidRPr="00E2285F" w:rsidRDefault="00E2285F" w:rsidP="00E2285F">
      <w:pPr>
        <w:spacing w:after="0" w:line="240" w:lineRule="auto"/>
        <w:rPr>
          <w:rFonts w:ascii="Courier New" w:eastAsia="Times New Roman" w:hAnsi="Courier New" w:cs="Courier New"/>
          <w:sz w:val="20"/>
          <w:szCs w:val="24"/>
          <w:lang w:val="uk-UA" w:eastAsia="uk-UA"/>
        </w:rPr>
      </w:pPr>
    </w:p>
    <w:p w:rsidR="00E2285F" w:rsidRPr="00E2285F" w:rsidRDefault="00E2285F" w:rsidP="00E2285F">
      <w:pPr>
        <w:spacing w:after="0" w:line="240" w:lineRule="auto"/>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sz w:val="24"/>
          <w:szCs w:val="24"/>
          <w:lang w:val="uk-UA" w:eastAsia="uk-UA"/>
        </w:rPr>
        <w:t>Опис обраної облікової політики (метод нарахування амортизації, метод оцінки вартості запасів, метод обліку та оцінки вартості фінансових інвестицій тощо)</w:t>
      </w:r>
    </w:p>
    <w:p w:rsidR="00E2285F" w:rsidRPr="00E2285F" w:rsidRDefault="00E2285F" w:rsidP="00E2285F">
      <w:pPr>
        <w:spacing w:after="0" w:line="240" w:lineRule="auto"/>
        <w:rPr>
          <w:rFonts w:ascii="Times New Roman" w:eastAsia="Times New Roman" w:hAnsi="Times New Roman" w:cs="Times New Roman"/>
          <w:b/>
          <w:sz w:val="24"/>
          <w:szCs w:val="24"/>
          <w:lang w:val="uk-UA" w:eastAsia="uk-UA"/>
        </w:rPr>
      </w:pPr>
    </w:p>
    <w:p w:rsidR="00E2285F" w:rsidRPr="00E2285F" w:rsidRDefault="00E2285F" w:rsidP="00E2285F">
      <w:pPr>
        <w:spacing w:after="0" w:line="240" w:lineRule="auto"/>
        <w:rPr>
          <w:rFonts w:ascii="Courier New" w:eastAsia="Times New Roman" w:hAnsi="Courier New" w:cs="Courier New"/>
          <w:sz w:val="20"/>
          <w:szCs w:val="24"/>
          <w:lang w:val="uk-UA" w:eastAsia="uk-UA"/>
        </w:rPr>
      </w:pPr>
      <w:r w:rsidRPr="00E2285F">
        <w:rPr>
          <w:rFonts w:ascii="Courier New" w:eastAsia="Times New Roman" w:hAnsi="Courier New" w:cs="Courier New"/>
          <w:sz w:val="20"/>
          <w:szCs w:val="24"/>
          <w:lang w:val="uk-UA" w:eastAsia="uk-UA"/>
        </w:rPr>
        <w:t>Метод нарахування амортизації: прямолінійний. Метод оцінки вартості запасів: ФІФО. Метод облiку та оцiнкивартостi фiнансових iнвестицiй: Довгострокових та поточних фiнансових iнвестицiй товариство не має.</w:t>
      </w:r>
    </w:p>
    <w:p w:rsidR="00E2285F" w:rsidRPr="00E2285F" w:rsidRDefault="00E2285F" w:rsidP="00E2285F">
      <w:pPr>
        <w:spacing w:after="0" w:line="240" w:lineRule="auto"/>
        <w:rPr>
          <w:rFonts w:ascii="Courier New" w:eastAsia="Times New Roman" w:hAnsi="Courier New" w:cs="Courier New"/>
          <w:sz w:val="20"/>
          <w:szCs w:val="24"/>
          <w:lang w:val="uk-UA" w:eastAsia="uk-UA"/>
        </w:rPr>
      </w:pPr>
    </w:p>
    <w:p w:rsidR="00E2285F" w:rsidRPr="00E2285F" w:rsidRDefault="00E2285F" w:rsidP="00E2285F">
      <w:pPr>
        <w:spacing w:after="0" w:line="240" w:lineRule="auto"/>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sz w:val="24"/>
          <w:szCs w:val="24"/>
          <w:lang w:val="uk-UA" w:eastAsia="uk-UA"/>
        </w:rPr>
        <w:t xml:space="preserve">Основні види продукції або послуг, що їх виробляє чи надає емітент, за рахунок продажу яких емітент отримав 10 або більше відсотків доходу за звітний рік, у тому числі обсяги виробництва (у натуральному та грошовому виразі), середньореалізаційні ціни, суму виручки, окремо надається інформація про загальну суму експорту, а також частку експорту в загальному обсязі продажів, перспективність виробництва окремих товарів, виконання робіт та надання послуг; залежність від сезонних змін; про основні ринки збуту та основних клієнтів; основні ризики в діяльності емітента, заходи емітента щодо зменшення ризиків, захисту своєї діяльності та розширення виробництва та ринків збуту; про канали збуту й методи продажу, які використовує емітент; про джерела сировини, їх </w:t>
      </w:r>
      <w:r w:rsidRPr="00E2285F">
        <w:rPr>
          <w:rFonts w:ascii="Times New Roman" w:eastAsia="Times New Roman" w:hAnsi="Times New Roman" w:cs="Times New Roman"/>
          <w:b/>
          <w:sz w:val="24"/>
          <w:szCs w:val="24"/>
          <w:lang w:val="uk-UA" w:eastAsia="uk-UA"/>
        </w:rPr>
        <w:lastRenderedPageBreak/>
        <w:t>доступність та динаміку цін; інформацію про особливості стану розвитку галузі виробництва, в якій здійснює діяльність емітент, рівень впровадження нових технологій, нових товарів, його становище на ринку; інформацію про конкуренцію в галузі, про особливості продукції (послуг) емітента; перспективні плани розвитку емітента; кількість постачальників за основними видами сировини та матеріалів, що займають більше 10 відсотків у загальному обсязі постачання, у разі якщо емітент здійснює свою діяльність у декількох країнах, необхідно зазначити ті країни, у яких емітентом отримано 10 або більше відсотків від загальної суми доходів за звітний рік;</w:t>
      </w:r>
    </w:p>
    <w:p w:rsidR="00E2285F" w:rsidRPr="00E2285F" w:rsidRDefault="00E2285F" w:rsidP="00E2285F">
      <w:pPr>
        <w:spacing w:after="0" w:line="240" w:lineRule="auto"/>
        <w:rPr>
          <w:rFonts w:ascii="Times New Roman" w:eastAsia="Times New Roman" w:hAnsi="Times New Roman" w:cs="Times New Roman"/>
          <w:b/>
          <w:sz w:val="24"/>
          <w:szCs w:val="24"/>
          <w:lang w:val="uk-UA" w:eastAsia="uk-UA"/>
        </w:rPr>
      </w:pPr>
    </w:p>
    <w:p w:rsidR="00E2285F" w:rsidRPr="00E2285F" w:rsidRDefault="00E2285F" w:rsidP="00E2285F">
      <w:pPr>
        <w:spacing w:after="0" w:line="240" w:lineRule="auto"/>
        <w:rPr>
          <w:rFonts w:ascii="Courier New" w:eastAsia="Times New Roman" w:hAnsi="Courier New" w:cs="Courier New"/>
          <w:sz w:val="20"/>
          <w:szCs w:val="24"/>
          <w:lang w:val="uk-UA" w:eastAsia="uk-UA"/>
        </w:rPr>
      </w:pPr>
      <w:r w:rsidRPr="00E2285F">
        <w:rPr>
          <w:rFonts w:ascii="Courier New" w:eastAsia="Times New Roman" w:hAnsi="Courier New" w:cs="Courier New"/>
          <w:sz w:val="20"/>
          <w:szCs w:val="24"/>
          <w:lang w:val="uk-UA" w:eastAsia="uk-UA"/>
        </w:rPr>
        <w:t>Основні  види продукції (послуг),  за рахунок продажу яких Товариство отримало 10 або більше відсотків доходу за 2020 рік - Інші види діяльності з прибирання. Основними клiєнтами є юридичнi особи. Основні ринки збуту - територія м. Києва та області. Виручка становить 1032 тис. грн. Середньореалізайційні ціни на підприємстві не застосовуються та не вираховуються. Обсяги виробництва (у натуральному та грошовому виразі) не вказуються, тому що вид дiяльностi емiтента не класифiкується як переробна, добувна, або виробництво та розподiлення електроенергiї, газу та води за класифiкатором видiв економiчної дiяльностi. Емітент здійснює свою діяльність виключно на території України. Частка експорту в загальному обсязі продажів 0%. Залежності від сезонних змін немає. Основні ризики діяльності емітента: Основними ризиками в дiяльностi Товариства є неплатоспроможнiсть клiєнтiв, низька рентабельнiсть, знос основних засобів, спад виробництва на основних пiдприємствах мiста, високi цiни на сировину, i, як наслiдок, вiдсутнiсть замовлень. Заходи щодо зменшення ризиків: У звiтньому роцi Товариство не проводило заходiв щодо зменшення ризикiв, захисту своєї дiяльностi, розширення виробництва та ринкiв збуту. Канали збуту та методи продажу: Товариство працює безпосередньо із постійними клієнтами. Товариство сировину у своєї діяльності не використовує. Перспективність виробництва окремих товарів, виконання робіт та надання послуг: Перспективніть надання послуг з прибирання відповідає середньому рівню перспективності економіки вцілому. Особливості стану розвитку галузі виробництва, в якій здійснює діяльність емітент: розвиток галузі залежить від ціноутворення на електроенергію та попит на послуги. Рівень впровадження нових технологій: нових технологій та послуг не впроваджується в зв`язку із спадом в економіці. Становище емітента на ринку: підприємство давно працює, є достатньо відомим, становище емітента на ринку стабільне. Інформація про конкуренцію в галузі: Конкуренцiя в Києві та областi дуже велика за рахунок великих пiдприємств та численних приватних пiдприємств.  Перспективні плани розвитку емітента: Перспективних планiв розвитку на даний час не має. Особливості продукції (послуг) емітента: висока якість наданих послуг. Постачальників за основними видами сировини та матеріалів Товариство не має. Товариство здійснює діяльність тільки на території України.</w:t>
      </w:r>
    </w:p>
    <w:p w:rsidR="00E2285F" w:rsidRPr="00E2285F" w:rsidRDefault="00E2285F" w:rsidP="00E2285F">
      <w:pPr>
        <w:spacing w:after="0" w:line="240" w:lineRule="auto"/>
        <w:rPr>
          <w:rFonts w:ascii="Courier New" w:eastAsia="Times New Roman" w:hAnsi="Courier New" w:cs="Courier New"/>
          <w:sz w:val="20"/>
          <w:szCs w:val="24"/>
          <w:lang w:val="uk-UA" w:eastAsia="uk-UA"/>
        </w:rPr>
      </w:pPr>
    </w:p>
    <w:p w:rsidR="00E2285F" w:rsidRPr="00E2285F" w:rsidRDefault="00E2285F" w:rsidP="00E2285F">
      <w:pPr>
        <w:spacing w:after="0" w:line="240" w:lineRule="auto"/>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sz w:val="24"/>
          <w:szCs w:val="24"/>
          <w:lang w:val="uk-UA" w:eastAsia="uk-UA"/>
        </w:rPr>
        <w:t>Основні придбання або відчуження активів за останні п'ять років. Якщо підприємство планує будь-які значні інвестиції або придбання, пов'язані з його господарською діяльністю, їх необхідно описати, включаючи суттєві умови придбання або інвестиції, їх вартість і спосіб фінансування</w:t>
      </w:r>
    </w:p>
    <w:p w:rsidR="00E2285F" w:rsidRPr="00E2285F" w:rsidRDefault="00E2285F" w:rsidP="00E2285F">
      <w:pPr>
        <w:spacing w:after="0" w:line="240" w:lineRule="auto"/>
        <w:rPr>
          <w:rFonts w:ascii="Times New Roman" w:eastAsia="Times New Roman" w:hAnsi="Times New Roman" w:cs="Times New Roman"/>
          <w:b/>
          <w:sz w:val="24"/>
          <w:szCs w:val="24"/>
          <w:lang w:val="uk-UA" w:eastAsia="uk-UA"/>
        </w:rPr>
      </w:pPr>
    </w:p>
    <w:p w:rsidR="00E2285F" w:rsidRPr="00E2285F" w:rsidRDefault="00E2285F" w:rsidP="00E2285F">
      <w:pPr>
        <w:spacing w:after="0" w:line="240" w:lineRule="auto"/>
        <w:rPr>
          <w:rFonts w:ascii="Courier New" w:eastAsia="Times New Roman" w:hAnsi="Courier New" w:cs="Courier New"/>
          <w:sz w:val="20"/>
          <w:szCs w:val="24"/>
          <w:lang w:val="uk-UA" w:eastAsia="uk-UA"/>
        </w:rPr>
      </w:pPr>
      <w:r w:rsidRPr="00E2285F">
        <w:rPr>
          <w:rFonts w:ascii="Courier New" w:eastAsia="Times New Roman" w:hAnsi="Courier New" w:cs="Courier New"/>
          <w:sz w:val="20"/>
          <w:szCs w:val="24"/>
          <w:lang w:val="uk-UA" w:eastAsia="uk-UA"/>
        </w:rPr>
        <w:t>Основних придбання або відчуження активів за останні п'ять років не було. Планiв щодо значних iнвестицiй або придбань, повязаних з господарською дiяльнiстю, Товариство не має.</w:t>
      </w:r>
    </w:p>
    <w:p w:rsidR="00E2285F" w:rsidRPr="00E2285F" w:rsidRDefault="00E2285F" w:rsidP="00E2285F">
      <w:pPr>
        <w:spacing w:after="0" w:line="240" w:lineRule="auto"/>
        <w:rPr>
          <w:rFonts w:ascii="Courier New" w:eastAsia="Times New Roman" w:hAnsi="Courier New" w:cs="Courier New"/>
          <w:sz w:val="20"/>
          <w:szCs w:val="24"/>
          <w:lang w:val="uk-UA" w:eastAsia="uk-UA"/>
        </w:rPr>
      </w:pPr>
    </w:p>
    <w:p w:rsidR="00E2285F" w:rsidRPr="00E2285F" w:rsidRDefault="00E2285F" w:rsidP="00E2285F">
      <w:pPr>
        <w:spacing w:after="0" w:line="240" w:lineRule="auto"/>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sz w:val="24"/>
          <w:szCs w:val="24"/>
          <w:lang w:val="uk-UA" w:eastAsia="uk-UA"/>
        </w:rPr>
        <w:t>Інформація про основні засоби емітента, включаючи об'єкти оренди та будь-які значні правочини емітента щодо них; виробничі потужності та ступінь використання обладнання; спосіб утримання активів, місцезнаходження основних засобів. Крім того, необхідно описати екологічні питання, що можуть позначитися на використанні активів підприємства, плани капітального будівництва, розширення або удосконалення основних засобів, характер та причини таких планів, суми видатків, в тому числі вже зроблених, опис методу фінансування, прогнозні дати початку та закінчення діяльності та очікуване зростання виробничих потужностей після її завершення</w:t>
      </w:r>
    </w:p>
    <w:p w:rsidR="00E2285F" w:rsidRPr="00E2285F" w:rsidRDefault="00E2285F" w:rsidP="00E2285F">
      <w:pPr>
        <w:spacing w:after="0" w:line="240" w:lineRule="auto"/>
        <w:rPr>
          <w:rFonts w:ascii="Times New Roman" w:eastAsia="Times New Roman" w:hAnsi="Times New Roman" w:cs="Times New Roman"/>
          <w:b/>
          <w:sz w:val="24"/>
          <w:szCs w:val="24"/>
          <w:lang w:val="uk-UA" w:eastAsia="uk-UA"/>
        </w:rPr>
      </w:pPr>
    </w:p>
    <w:p w:rsidR="00E2285F" w:rsidRPr="00E2285F" w:rsidRDefault="00E2285F" w:rsidP="00E2285F">
      <w:pPr>
        <w:spacing w:after="0" w:line="240" w:lineRule="auto"/>
        <w:rPr>
          <w:rFonts w:ascii="Courier New" w:eastAsia="Times New Roman" w:hAnsi="Courier New" w:cs="Courier New"/>
          <w:sz w:val="20"/>
          <w:szCs w:val="24"/>
          <w:lang w:val="uk-UA" w:eastAsia="uk-UA"/>
        </w:rPr>
      </w:pPr>
      <w:r w:rsidRPr="00E2285F">
        <w:rPr>
          <w:rFonts w:ascii="Courier New" w:eastAsia="Times New Roman" w:hAnsi="Courier New" w:cs="Courier New"/>
          <w:sz w:val="20"/>
          <w:szCs w:val="24"/>
          <w:lang w:val="uk-UA" w:eastAsia="uk-UA"/>
        </w:rPr>
        <w:t xml:space="preserve">Основні засоби знаходяться за місцезнаходженням Товариства: м. Київ, вул. Казимира Малевича, будинок 86. Оренду основних засобів не здійснює. Виробничі потужності (обладнання, устаткування) є власністю Товариства, використовуються за призначенням, утримуються за власний рахунок. Ступінь використання обладнання 100%. Протягом звітного періоду значних правочинів щодо об`єктів оренди не було. Планів капітального будівництва, розширення або удосконалення основних засобів, </w:t>
      </w:r>
      <w:r w:rsidRPr="00E2285F">
        <w:rPr>
          <w:rFonts w:ascii="Courier New" w:eastAsia="Times New Roman" w:hAnsi="Courier New" w:cs="Courier New"/>
          <w:sz w:val="20"/>
          <w:szCs w:val="24"/>
          <w:lang w:val="uk-UA" w:eastAsia="uk-UA"/>
        </w:rPr>
        <w:lastRenderedPageBreak/>
        <w:t>Товариство немає. Екологічні питання, що можуть позначитися на використанні активів підприємства відсутні.</w:t>
      </w:r>
    </w:p>
    <w:p w:rsidR="00E2285F" w:rsidRPr="00E2285F" w:rsidRDefault="00E2285F" w:rsidP="00E2285F">
      <w:pPr>
        <w:spacing w:after="0" w:line="240" w:lineRule="auto"/>
        <w:rPr>
          <w:rFonts w:ascii="Courier New" w:eastAsia="Times New Roman" w:hAnsi="Courier New" w:cs="Courier New"/>
          <w:sz w:val="20"/>
          <w:szCs w:val="24"/>
          <w:lang w:val="uk-UA" w:eastAsia="uk-UA"/>
        </w:rPr>
      </w:pPr>
    </w:p>
    <w:p w:rsidR="00E2285F" w:rsidRPr="00E2285F" w:rsidRDefault="00E2285F" w:rsidP="00E2285F">
      <w:pPr>
        <w:spacing w:after="0" w:line="240" w:lineRule="auto"/>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sz w:val="24"/>
          <w:szCs w:val="24"/>
          <w:lang w:val="uk-UA" w:eastAsia="uk-UA"/>
        </w:rPr>
        <w:t>Проблеми, які впливають на діяльність емітента; ступінь залежності від законодавчих або економічних обмежень</w:t>
      </w:r>
    </w:p>
    <w:p w:rsidR="00E2285F" w:rsidRPr="00E2285F" w:rsidRDefault="00E2285F" w:rsidP="00E2285F">
      <w:pPr>
        <w:spacing w:after="0" w:line="240" w:lineRule="auto"/>
        <w:rPr>
          <w:rFonts w:ascii="Times New Roman" w:eastAsia="Times New Roman" w:hAnsi="Times New Roman" w:cs="Times New Roman"/>
          <w:b/>
          <w:sz w:val="24"/>
          <w:szCs w:val="24"/>
          <w:lang w:val="uk-UA" w:eastAsia="uk-UA"/>
        </w:rPr>
      </w:pPr>
    </w:p>
    <w:p w:rsidR="00E2285F" w:rsidRPr="00E2285F" w:rsidRDefault="00E2285F" w:rsidP="00E2285F">
      <w:pPr>
        <w:spacing w:after="0" w:line="240" w:lineRule="auto"/>
        <w:rPr>
          <w:rFonts w:ascii="Courier New" w:eastAsia="Times New Roman" w:hAnsi="Courier New" w:cs="Courier New"/>
          <w:sz w:val="20"/>
          <w:szCs w:val="24"/>
          <w:lang w:val="uk-UA" w:eastAsia="uk-UA"/>
        </w:rPr>
      </w:pPr>
      <w:r w:rsidRPr="00E2285F">
        <w:rPr>
          <w:rFonts w:ascii="Courier New" w:eastAsia="Times New Roman" w:hAnsi="Courier New" w:cs="Courier New"/>
          <w:sz w:val="20"/>
          <w:szCs w:val="24"/>
          <w:lang w:val="uk-UA" w:eastAsia="uk-UA"/>
        </w:rPr>
        <w:t>Проблеми, що впливають на діяльність емітента: До iстотних проблем, якi впливають на дiяльнiсть емiтента, належить: - спад кон`юнктури в економiцi в цiлому; значний рiвень iнфляцiї; нестабiльнiсть фiнансового та валютного ринкiв; високi вiдсотки вiдсотковi ставки для отримання кредитних ресурсiв, висока конкуренція в галузі, частi змiни та неврегульованiсть базового законодавства України; пiдвищення цiн на енергоносiї; вiдсутнiсть достатнiх коштiв у споживачiв. Ступiнь залежностi вiд законодавчих або економiчних обмежень - висока.</w:t>
      </w:r>
    </w:p>
    <w:p w:rsidR="00E2285F" w:rsidRPr="00E2285F" w:rsidRDefault="00E2285F" w:rsidP="00E2285F">
      <w:pPr>
        <w:spacing w:after="0" w:line="240" w:lineRule="auto"/>
        <w:rPr>
          <w:rFonts w:ascii="Courier New" w:eastAsia="Times New Roman" w:hAnsi="Courier New" w:cs="Courier New"/>
          <w:sz w:val="20"/>
          <w:szCs w:val="24"/>
          <w:lang w:val="uk-UA" w:eastAsia="uk-UA"/>
        </w:rPr>
      </w:pPr>
    </w:p>
    <w:p w:rsidR="00E2285F" w:rsidRPr="00E2285F" w:rsidRDefault="00E2285F" w:rsidP="00E2285F">
      <w:pPr>
        <w:spacing w:after="0" w:line="240" w:lineRule="auto"/>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sz w:val="24"/>
          <w:szCs w:val="24"/>
          <w:lang w:val="uk-UA" w:eastAsia="uk-UA"/>
        </w:rPr>
        <w:t>Опис обраної політики щодо фінансування діяльності емітента, достатність робочого капіталу для поточних потреб, можливі шляхи покращення ліквідності за оцінками фахівців емітента</w:t>
      </w:r>
    </w:p>
    <w:p w:rsidR="00E2285F" w:rsidRPr="00E2285F" w:rsidRDefault="00E2285F" w:rsidP="00E2285F">
      <w:pPr>
        <w:spacing w:after="0" w:line="240" w:lineRule="auto"/>
        <w:rPr>
          <w:rFonts w:ascii="Times New Roman" w:eastAsia="Times New Roman" w:hAnsi="Times New Roman" w:cs="Times New Roman"/>
          <w:b/>
          <w:sz w:val="24"/>
          <w:szCs w:val="24"/>
          <w:lang w:val="uk-UA" w:eastAsia="uk-UA"/>
        </w:rPr>
      </w:pPr>
    </w:p>
    <w:p w:rsidR="00E2285F" w:rsidRPr="00E2285F" w:rsidRDefault="00E2285F" w:rsidP="00E2285F">
      <w:pPr>
        <w:spacing w:after="0" w:line="240" w:lineRule="auto"/>
        <w:rPr>
          <w:rFonts w:ascii="Courier New" w:eastAsia="Times New Roman" w:hAnsi="Courier New" w:cs="Courier New"/>
          <w:sz w:val="20"/>
          <w:szCs w:val="24"/>
          <w:lang w:val="uk-UA" w:eastAsia="uk-UA"/>
        </w:rPr>
      </w:pPr>
      <w:r w:rsidRPr="00E2285F">
        <w:rPr>
          <w:rFonts w:ascii="Courier New" w:eastAsia="Times New Roman" w:hAnsi="Courier New" w:cs="Courier New"/>
          <w:sz w:val="20"/>
          <w:szCs w:val="24"/>
          <w:lang w:val="uk-UA" w:eastAsia="uk-UA"/>
        </w:rPr>
        <w:t>Політика фінансування діяльності емітента: Товариство у своїй дiяльностi робить акцент на використаннi власних обiгових коштiв. Достатність робочого капіталу для поточних потреб: Із-за постійного зростання всіх цін у державі, Товариству не достатньо власних  кошти  для формування необхідних оборотних коштів. Оцiнка покращення шляхiв лiквiдностi фахiвцями емiтента не проводилась.</w:t>
      </w:r>
    </w:p>
    <w:p w:rsidR="00E2285F" w:rsidRPr="00E2285F" w:rsidRDefault="00E2285F" w:rsidP="00E2285F">
      <w:pPr>
        <w:spacing w:after="0" w:line="240" w:lineRule="auto"/>
        <w:rPr>
          <w:rFonts w:ascii="Courier New" w:eastAsia="Times New Roman" w:hAnsi="Courier New" w:cs="Courier New"/>
          <w:sz w:val="20"/>
          <w:szCs w:val="24"/>
          <w:lang w:val="uk-UA" w:eastAsia="uk-UA"/>
        </w:rPr>
      </w:pPr>
    </w:p>
    <w:p w:rsidR="00E2285F" w:rsidRPr="00E2285F" w:rsidRDefault="00E2285F" w:rsidP="00E2285F">
      <w:pPr>
        <w:spacing w:after="0" w:line="240" w:lineRule="auto"/>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sz w:val="24"/>
          <w:szCs w:val="24"/>
          <w:lang w:val="uk-UA" w:eastAsia="uk-UA"/>
        </w:rPr>
        <w:t>Вартість укладених, але ще не виконаних договорів (контрактів) на кінець звітного періоду (загальний підсумок) та очікувані прибутки від виконання цих договорів</w:t>
      </w:r>
    </w:p>
    <w:p w:rsidR="00E2285F" w:rsidRPr="00E2285F" w:rsidRDefault="00E2285F" w:rsidP="00E2285F">
      <w:pPr>
        <w:spacing w:after="0" w:line="240" w:lineRule="auto"/>
        <w:rPr>
          <w:rFonts w:ascii="Times New Roman" w:eastAsia="Times New Roman" w:hAnsi="Times New Roman" w:cs="Times New Roman"/>
          <w:b/>
          <w:sz w:val="24"/>
          <w:szCs w:val="24"/>
          <w:lang w:val="uk-UA" w:eastAsia="uk-UA"/>
        </w:rPr>
      </w:pPr>
    </w:p>
    <w:p w:rsidR="00E2285F" w:rsidRPr="00E2285F" w:rsidRDefault="00E2285F" w:rsidP="00E2285F">
      <w:pPr>
        <w:spacing w:after="0" w:line="240" w:lineRule="auto"/>
        <w:rPr>
          <w:rFonts w:ascii="Courier New" w:eastAsia="Times New Roman" w:hAnsi="Courier New" w:cs="Courier New"/>
          <w:sz w:val="20"/>
          <w:szCs w:val="24"/>
          <w:lang w:val="uk-UA" w:eastAsia="uk-UA"/>
        </w:rPr>
      </w:pPr>
      <w:r w:rsidRPr="00E2285F">
        <w:rPr>
          <w:rFonts w:ascii="Courier New" w:eastAsia="Times New Roman" w:hAnsi="Courier New" w:cs="Courier New"/>
          <w:sz w:val="20"/>
          <w:szCs w:val="24"/>
          <w:lang w:val="uk-UA" w:eastAsia="uk-UA"/>
        </w:rPr>
        <w:t>На кінець звітного періоду Товариство не має укладених, але ще не виконаних договорів (контрактів).</w:t>
      </w:r>
    </w:p>
    <w:p w:rsidR="00E2285F" w:rsidRPr="00E2285F" w:rsidRDefault="00E2285F" w:rsidP="00E2285F">
      <w:pPr>
        <w:spacing w:after="0" w:line="240" w:lineRule="auto"/>
        <w:rPr>
          <w:rFonts w:ascii="Courier New" w:eastAsia="Times New Roman" w:hAnsi="Courier New" w:cs="Courier New"/>
          <w:sz w:val="20"/>
          <w:szCs w:val="24"/>
          <w:lang w:val="uk-UA" w:eastAsia="uk-UA"/>
        </w:rPr>
      </w:pPr>
    </w:p>
    <w:p w:rsidR="00E2285F" w:rsidRPr="00E2285F" w:rsidRDefault="00E2285F" w:rsidP="00E2285F">
      <w:pPr>
        <w:spacing w:after="0" w:line="240" w:lineRule="auto"/>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sz w:val="24"/>
          <w:szCs w:val="24"/>
          <w:lang w:val="uk-UA" w:eastAsia="uk-UA"/>
        </w:rPr>
        <w:t>Стратегія подальшої діяльності емітента щонайменше на рік (щодо розширення виробництва, реконструкції, поліпшення фінансового стану, опис істотних факторів, які можуть вплинути на діяльність емітента в майбутньому)</w:t>
      </w:r>
    </w:p>
    <w:p w:rsidR="00E2285F" w:rsidRPr="00E2285F" w:rsidRDefault="00E2285F" w:rsidP="00E2285F">
      <w:pPr>
        <w:spacing w:after="0" w:line="240" w:lineRule="auto"/>
        <w:rPr>
          <w:rFonts w:ascii="Times New Roman" w:eastAsia="Times New Roman" w:hAnsi="Times New Roman" w:cs="Times New Roman"/>
          <w:b/>
          <w:sz w:val="24"/>
          <w:szCs w:val="24"/>
          <w:lang w:val="uk-UA" w:eastAsia="uk-UA"/>
        </w:rPr>
      </w:pPr>
    </w:p>
    <w:p w:rsidR="00E2285F" w:rsidRPr="00E2285F" w:rsidRDefault="00E2285F" w:rsidP="00E2285F">
      <w:pPr>
        <w:spacing w:after="0" w:line="240" w:lineRule="auto"/>
        <w:rPr>
          <w:rFonts w:ascii="Courier New" w:eastAsia="Times New Roman" w:hAnsi="Courier New" w:cs="Courier New"/>
          <w:sz w:val="20"/>
          <w:szCs w:val="24"/>
          <w:lang w:val="uk-UA" w:eastAsia="uk-UA"/>
        </w:rPr>
      </w:pPr>
      <w:r w:rsidRPr="00E2285F">
        <w:rPr>
          <w:rFonts w:ascii="Courier New" w:eastAsia="Times New Roman" w:hAnsi="Courier New" w:cs="Courier New"/>
          <w:sz w:val="20"/>
          <w:szCs w:val="24"/>
          <w:lang w:val="uk-UA" w:eastAsia="uk-UA"/>
        </w:rPr>
        <w:t>Розширення виробництва - Не планується. Реконструкція - Не планується. Можливими шляхами поліпшення фінансового стану Товариства може бути розширення послуг по технічному обслуговуванню автотранспорту як для юридичних, так і для фізичних осіб-підприємців, а також надання послуг по передрейсовому та післярейсовому  огляду водіїв транспорту. В майбутньму на діяльність емітента негативно може вплинути зміна податкового законодавства  в бік збільшення податків, різке збільшення цін на енергоносії та матеріальні цінності, на послуги. В той же час позитивно вплине їх зменьшення, та поява змоги отримати доступні банківські кредити та значне зменшення відсотків по ним.</w:t>
      </w:r>
    </w:p>
    <w:p w:rsidR="00E2285F" w:rsidRPr="00E2285F" w:rsidRDefault="00E2285F" w:rsidP="00E2285F">
      <w:pPr>
        <w:spacing w:after="0" w:line="240" w:lineRule="auto"/>
        <w:rPr>
          <w:rFonts w:ascii="Courier New" w:eastAsia="Times New Roman" w:hAnsi="Courier New" w:cs="Courier New"/>
          <w:sz w:val="20"/>
          <w:szCs w:val="24"/>
          <w:lang w:val="uk-UA" w:eastAsia="uk-UA"/>
        </w:rPr>
      </w:pPr>
    </w:p>
    <w:p w:rsidR="00E2285F" w:rsidRPr="00E2285F" w:rsidRDefault="00E2285F" w:rsidP="00E2285F">
      <w:pPr>
        <w:spacing w:after="0" w:line="240" w:lineRule="auto"/>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sz w:val="24"/>
          <w:szCs w:val="24"/>
          <w:lang w:val="uk-UA" w:eastAsia="uk-UA"/>
        </w:rPr>
        <w:t>Опис політики емітента щодо досліджень та розробок, вказати суму витрат на дослідження та розробку за звітний рік</w:t>
      </w:r>
    </w:p>
    <w:p w:rsidR="00E2285F" w:rsidRPr="00E2285F" w:rsidRDefault="00E2285F" w:rsidP="00E2285F">
      <w:pPr>
        <w:spacing w:after="0" w:line="240" w:lineRule="auto"/>
        <w:rPr>
          <w:rFonts w:ascii="Times New Roman" w:eastAsia="Times New Roman" w:hAnsi="Times New Roman" w:cs="Times New Roman"/>
          <w:b/>
          <w:sz w:val="24"/>
          <w:szCs w:val="24"/>
          <w:lang w:val="uk-UA" w:eastAsia="uk-UA"/>
        </w:rPr>
      </w:pPr>
    </w:p>
    <w:p w:rsidR="00E2285F" w:rsidRPr="00E2285F" w:rsidRDefault="00E2285F" w:rsidP="00E2285F">
      <w:pPr>
        <w:spacing w:after="0" w:line="240" w:lineRule="auto"/>
        <w:rPr>
          <w:rFonts w:ascii="Courier New" w:eastAsia="Times New Roman" w:hAnsi="Courier New" w:cs="Courier New"/>
          <w:sz w:val="20"/>
          <w:szCs w:val="24"/>
          <w:lang w:val="uk-UA" w:eastAsia="uk-UA"/>
        </w:rPr>
      </w:pPr>
      <w:r w:rsidRPr="00E2285F">
        <w:rPr>
          <w:rFonts w:ascii="Courier New" w:eastAsia="Times New Roman" w:hAnsi="Courier New" w:cs="Courier New"/>
          <w:sz w:val="20"/>
          <w:szCs w:val="24"/>
          <w:lang w:val="uk-UA" w:eastAsia="uk-UA"/>
        </w:rPr>
        <w:t>Дослідження та розробки Товариством у звітному періоді не здійснювалися, в майбутньому не плануються. Витрати на дослідження та розробки відсутні.</w:t>
      </w:r>
    </w:p>
    <w:p w:rsidR="00E2285F" w:rsidRPr="00E2285F" w:rsidRDefault="00E2285F" w:rsidP="00E2285F">
      <w:pPr>
        <w:spacing w:after="0" w:line="240" w:lineRule="auto"/>
        <w:rPr>
          <w:rFonts w:ascii="Courier New" w:eastAsia="Times New Roman" w:hAnsi="Courier New" w:cs="Courier New"/>
          <w:sz w:val="20"/>
          <w:szCs w:val="24"/>
          <w:lang w:val="uk-UA" w:eastAsia="uk-UA"/>
        </w:rPr>
      </w:pPr>
    </w:p>
    <w:p w:rsidR="00E2285F" w:rsidRPr="00E2285F" w:rsidRDefault="00E2285F" w:rsidP="00E2285F">
      <w:pPr>
        <w:spacing w:after="0" w:line="240" w:lineRule="auto"/>
        <w:rPr>
          <w:rFonts w:ascii="Times New Roman" w:eastAsia="Times New Roman" w:hAnsi="Times New Roman" w:cs="Times New Roman"/>
          <w:b/>
          <w:sz w:val="24"/>
          <w:szCs w:val="24"/>
          <w:lang w:val="uk-UA" w:eastAsia="uk-UA"/>
        </w:rPr>
      </w:pPr>
      <w:r w:rsidRPr="00E2285F">
        <w:rPr>
          <w:rFonts w:ascii="Times New Roman" w:eastAsia="Times New Roman" w:hAnsi="Times New Roman" w:cs="Times New Roman"/>
          <w:b/>
          <w:sz w:val="24"/>
          <w:szCs w:val="24"/>
          <w:lang w:val="uk-UA" w:eastAsia="uk-UA"/>
        </w:rPr>
        <w:t>Інша інформацію, яка може бути істотною для оцінки інвестором фінансового стану та результатів діяльності емітента, у тому числі, за наявності, інформація про результати та аналіз господарювання емітента за останні три роки у формі аналітичної довідки в довільній формі</w:t>
      </w:r>
    </w:p>
    <w:p w:rsidR="00E2285F" w:rsidRPr="00E2285F" w:rsidRDefault="00E2285F" w:rsidP="00E2285F">
      <w:pPr>
        <w:spacing w:after="0" w:line="240" w:lineRule="auto"/>
        <w:rPr>
          <w:rFonts w:ascii="Times New Roman" w:eastAsia="Times New Roman" w:hAnsi="Times New Roman" w:cs="Times New Roman"/>
          <w:b/>
          <w:sz w:val="24"/>
          <w:szCs w:val="24"/>
          <w:lang w:val="uk-UA" w:eastAsia="uk-UA"/>
        </w:rPr>
      </w:pPr>
    </w:p>
    <w:p w:rsidR="00E2285F" w:rsidRPr="00E2285F" w:rsidRDefault="00E2285F" w:rsidP="00E2285F">
      <w:pPr>
        <w:spacing w:after="0" w:line="240" w:lineRule="auto"/>
        <w:rPr>
          <w:rFonts w:ascii="Courier New" w:eastAsia="Times New Roman" w:hAnsi="Courier New" w:cs="Courier New"/>
          <w:sz w:val="20"/>
          <w:szCs w:val="24"/>
          <w:lang w:val="uk-UA" w:eastAsia="uk-UA"/>
        </w:rPr>
      </w:pPr>
      <w:r w:rsidRPr="00E2285F">
        <w:rPr>
          <w:rFonts w:ascii="Courier New" w:eastAsia="Times New Roman" w:hAnsi="Courier New" w:cs="Courier New"/>
          <w:sz w:val="20"/>
          <w:szCs w:val="24"/>
          <w:lang w:val="uk-UA" w:eastAsia="uk-UA"/>
        </w:rPr>
        <w:t>Інша інформація, яка може бути істотною для оцінки інвестором фінансового стану та результатів діяльності емітента відсутня. Наведена в звіті інформація є достатньою для оцінки фінансового стану та результатів діяльності емітента. Аналітична довідка щодо інформації про результати та аналіз господарювання емітента за останні три роки фахівцями емітента не складалася.</w:t>
      </w:r>
    </w:p>
    <w:p w:rsidR="00E2285F" w:rsidRPr="00E2285F" w:rsidRDefault="00E2285F" w:rsidP="00E2285F">
      <w:pPr>
        <w:spacing w:after="0" w:line="240" w:lineRule="auto"/>
        <w:rPr>
          <w:rFonts w:ascii="Courier New" w:eastAsia="Times New Roman" w:hAnsi="Courier New" w:cs="Courier New"/>
          <w:sz w:val="20"/>
          <w:szCs w:val="24"/>
          <w:lang w:val="uk-UA" w:eastAsia="uk-UA"/>
        </w:rPr>
      </w:pPr>
    </w:p>
    <w:p w:rsidR="00E2285F" w:rsidRPr="00E2285F" w:rsidRDefault="00E2285F" w:rsidP="00E2285F">
      <w:pPr>
        <w:spacing w:after="0" w:line="240" w:lineRule="auto"/>
        <w:rPr>
          <w:rFonts w:ascii="Courier New" w:eastAsia="Times New Roman" w:hAnsi="Courier New" w:cs="Courier New"/>
          <w:sz w:val="20"/>
          <w:szCs w:val="24"/>
          <w:lang w:val="uk-UA" w:eastAsia="uk-UA"/>
        </w:rPr>
      </w:pPr>
    </w:p>
    <w:p w:rsidR="00E2285F" w:rsidRDefault="00E2285F">
      <w:pPr>
        <w:sectPr w:rsidR="00E2285F" w:rsidSect="00E2285F">
          <w:pgSz w:w="11906" w:h="16838"/>
          <w:pgMar w:top="363" w:right="567" w:bottom="363" w:left="1417" w:header="709" w:footer="709" w:gutter="0"/>
          <w:cols w:space="708"/>
          <w:docGrid w:linePitch="360"/>
        </w:sectPr>
      </w:pPr>
    </w:p>
    <w:p w:rsidR="00E2285F" w:rsidRPr="00E2285F" w:rsidRDefault="00E2285F" w:rsidP="00E2285F">
      <w:pPr>
        <w:spacing w:before="100" w:beforeAutospacing="1" w:after="100" w:afterAutospacing="1" w:line="240" w:lineRule="auto"/>
        <w:ind w:left="567" w:firstLine="708"/>
        <w:jc w:val="center"/>
        <w:outlineLvl w:val="2"/>
        <w:rPr>
          <w:rFonts w:ascii="Times New Roman" w:eastAsia="Times New Roman" w:hAnsi="Times New Roman" w:cs="Times New Roman"/>
          <w:b/>
          <w:bCs/>
          <w:sz w:val="27"/>
          <w:szCs w:val="27"/>
          <w:lang w:val="uk-UA" w:eastAsia="uk-UA"/>
        </w:rPr>
      </w:pPr>
      <w:r w:rsidRPr="00E2285F">
        <w:rPr>
          <w:rFonts w:ascii="Times New Roman" w:eastAsia="Times New Roman" w:hAnsi="Times New Roman" w:cs="Times New Roman"/>
          <w:b/>
          <w:bCs/>
          <w:sz w:val="27"/>
          <w:szCs w:val="27"/>
          <w:lang w:val="uk-UA" w:eastAsia="uk-UA"/>
        </w:rPr>
        <w:lastRenderedPageBreak/>
        <w:t>IV. Інформація про органи управління</w:t>
      </w:r>
      <w:bookmarkStart w:id="1" w:name="10086"/>
      <w:bookmarkEnd w:id="1"/>
    </w:p>
    <w:p w:rsidR="00E2285F" w:rsidRPr="00E2285F" w:rsidRDefault="00E2285F" w:rsidP="00E2285F">
      <w:pPr>
        <w:spacing w:after="0" w:line="240" w:lineRule="auto"/>
        <w:rPr>
          <w:rFonts w:ascii="Times New Roman" w:eastAsia="Times New Roman" w:hAnsi="Times New Roman" w:cs="Times New Roman"/>
          <w:vanish/>
          <w:color w:val="000000"/>
          <w:sz w:val="24"/>
          <w:szCs w:val="24"/>
          <w:lang w:val="uk-UA" w:eastAsia="uk-UA"/>
        </w:rPr>
      </w:pPr>
    </w:p>
    <w:tbl>
      <w:tblPr>
        <w:tblW w:w="15451" w:type="dxa"/>
        <w:tblInd w:w="582" w:type="dxa"/>
        <w:tblLayout w:type="fixed"/>
        <w:tblCellMar>
          <w:top w:w="15" w:type="dxa"/>
          <w:left w:w="15" w:type="dxa"/>
          <w:bottom w:w="15" w:type="dxa"/>
          <w:right w:w="15" w:type="dxa"/>
        </w:tblCellMar>
        <w:tblLook w:val="0000" w:firstRow="0" w:lastRow="0" w:firstColumn="0" w:lastColumn="0" w:noHBand="0" w:noVBand="0"/>
      </w:tblPr>
      <w:tblGrid>
        <w:gridCol w:w="2977"/>
        <w:gridCol w:w="5103"/>
        <w:gridCol w:w="7371"/>
      </w:tblGrid>
      <w:tr w:rsidR="00E2285F" w:rsidRPr="00E2285F" w:rsidTr="000C252B">
        <w:tc>
          <w:tcPr>
            <w:tcW w:w="2977"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ind w:left="180" w:hanging="180"/>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sz w:val="20"/>
                <w:szCs w:val="20"/>
                <w:lang w:val="uk-UA" w:eastAsia="uk-UA"/>
              </w:rPr>
              <w:t>Орган управління</w:t>
            </w:r>
          </w:p>
        </w:tc>
        <w:tc>
          <w:tcPr>
            <w:tcW w:w="5103"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sz w:val="20"/>
                <w:szCs w:val="20"/>
                <w:lang w:val="uk-UA" w:eastAsia="uk-UA"/>
              </w:rPr>
              <w:t>Структура</w:t>
            </w:r>
          </w:p>
        </w:tc>
        <w:tc>
          <w:tcPr>
            <w:tcW w:w="7371"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sz w:val="20"/>
                <w:szCs w:val="20"/>
                <w:lang w:val="uk-UA" w:eastAsia="uk-UA"/>
              </w:rPr>
              <w:t>Персональний склад</w:t>
            </w:r>
          </w:p>
        </w:tc>
      </w:tr>
      <w:tr w:rsidR="00E2285F" w:rsidRPr="00E2285F" w:rsidTr="000C252B">
        <w:tc>
          <w:tcPr>
            <w:tcW w:w="2977"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ind w:left="180" w:hanging="180"/>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Виконавчий орган</w:t>
            </w:r>
          </w:p>
        </w:tc>
        <w:tc>
          <w:tcPr>
            <w:tcW w:w="5103"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Директор</w:t>
            </w:r>
          </w:p>
        </w:tc>
        <w:tc>
          <w:tcPr>
            <w:tcW w:w="7371"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Бахарцов Олексiй Сергiйович</w:t>
            </w:r>
          </w:p>
        </w:tc>
      </w:tr>
      <w:tr w:rsidR="00E2285F" w:rsidRPr="00E2285F" w:rsidTr="000C252B">
        <w:tc>
          <w:tcPr>
            <w:tcW w:w="2977"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ind w:left="180" w:hanging="180"/>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Наглядова рада</w:t>
            </w:r>
          </w:p>
        </w:tc>
        <w:tc>
          <w:tcPr>
            <w:tcW w:w="5103"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1. Голова Наглядової ради; 2. Член Наглядової ради; 3. Член Наглядової ради</w:t>
            </w:r>
          </w:p>
        </w:tc>
        <w:tc>
          <w:tcPr>
            <w:tcW w:w="7371"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1. Свешнiков Олександр Борисович; 2.Бондаренко Володимир Володимирович; 3. Крамаренко Валерiй Олександрович</w:t>
            </w:r>
          </w:p>
        </w:tc>
      </w:tr>
      <w:tr w:rsidR="00E2285F" w:rsidRPr="00E2285F" w:rsidTr="000C252B">
        <w:tc>
          <w:tcPr>
            <w:tcW w:w="2977"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ind w:left="180" w:hanging="180"/>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Загальні збори акціонерів</w:t>
            </w:r>
          </w:p>
        </w:tc>
        <w:tc>
          <w:tcPr>
            <w:tcW w:w="5103"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Акціонери, які є власниками голосуючих акцій, мають право голосу та зареєстровані для участі в загальних зборах акціонерів</w:t>
            </w:r>
          </w:p>
        </w:tc>
        <w:tc>
          <w:tcPr>
            <w:tcW w:w="7371"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Загальні збори акціонерів у 2020 році не відбулись через карантинні обмеження, пов’язані з проведенням заходів, спрямованих на запобігання виникненню та поширенню коронавірусної хвороби (COVID-19).</w:t>
            </w:r>
          </w:p>
        </w:tc>
      </w:tr>
    </w:tbl>
    <w:p w:rsidR="00E2285F" w:rsidRPr="00E2285F" w:rsidRDefault="00E2285F" w:rsidP="00E2285F">
      <w:pPr>
        <w:spacing w:after="0" w:line="240" w:lineRule="auto"/>
        <w:rPr>
          <w:rFonts w:ascii="Times New Roman" w:eastAsia="Times New Roman" w:hAnsi="Times New Roman" w:cs="Times New Roman"/>
          <w:sz w:val="24"/>
          <w:szCs w:val="24"/>
          <w:lang w:val="uk-UA" w:eastAsia="uk-UA"/>
        </w:rPr>
      </w:pPr>
    </w:p>
    <w:p w:rsidR="00E2285F" w:rsidRDefault="00E2285F">
      <w:pPr>
        <w:sectPr w:rsidR="00E2285F" w:rsidSect="00E2285F">
          <w:pgSz w:w="16838" w:h="11906" w:orient="landscape"/>
          <w:pgMar w:top="1417" w:right="363" w:bottom="850" w:left="363" w:header="709" w:footer="709" w:gutter="0"/>
          <w:cols w:space="708"/>
          <w:docGrid w:linePitch="360"/>
        </w:sectPr>
      </w:pPr>
    </w:p>
    <w:tbl>
      <w:tblPr>
        <w:tblW w:w="14144" w:type="dxa"/>
        <w:tblInd w:w="420" w:type="dxa"/>
        <w:tblCellMar>
          <w:top w:w="15" w:type="dxa"/>
          <w:left w:w="15" w:type="dxa"/>
          <w:bottom w:w="15" w:type="dxa"/>
          <w:right w:w="15" w:type="dxa"/>
        </w:tblCellMar>
        <w:tblLook w:val="0000" w:firstRow="0" w:lastRow="0" w:firstColumn="0" w:lastColumn="0" w:noHBand="0" w:noVBand="0"/>
      </w:tblPr>
      <w:tblGrid>
        <w:gridCol w:w="14144"/>
      </w:tblGrid>
      <w:tr w:rsidR="00E2285F" w:rsidRPr="00E2285F" w:rsidTr="000C252B">
        <w:trPr>
          <w:trHeight w:val="421"/>
        </w:trPr>
        <w:tc>
          <w:tcPr>
            <w:tcW w:w="14144" w:type="dxa"/>
            <w:tcMar>
              <w:top w:w="60" w:type="dxa"/>
              <w:left w:w="60" w:type="dxa"/>
              <w:bottom w:w="60" w:type="dxa"/>
              <w:right w:w="60" w:type="dxa"/>
            </w:tcMar>
            <w:vAlign w:val="center"/>
          </w:tcPr>
          <w:tbl>
            <w:tblPr>
              <w:tblW w:w="12539" w:type="dxa"/>
              <w:tblCellMar>
                <w:top w:w="15" w:type="dxa"/>
                <w:left w:w="15" w:type="dxa"/>
                <w:bottom w:w="15" w:type="dxa"/>
                <w:right w:w="15" w:type="dxa"/>
              </w:tblCellMar>
              <w:tblLook w:val="0000" w:firstRow="0" w:lastRow="0" w:firstColumn="0" w:lastColumn="0" w:noHBand="0" w:noVBand="0"/>
            </w:tblPr>
            <w:tblGrid>
              <w:gridCol w:w="12539"/>
            </w:tblGrid>
            <w:tr w:rsidR="00E2285F" w:rsidRPr="00E2285F" w:rsidTr="000C252B">
              <w:trPr>
                <w:trHeight w:val="318"/>
              </w:trPr>
              <w:tc>
                <w:tcPr>
                  <w:tcW w:w="12539" w:type="dxa"/>
                  <w:tcMar>
                    <w:top w:w="60" w:type="dxa"/>
                    <w:left w:w="60" w:type="dxa"/>
                    <w:bottom w:w="60" w:type="dxa"/>
                    <w:right w:w="60" w:type="dxa"/>
                  </w:tcMar>
                  <w:vAlign w:val="center"/>
                </w:tcPr>
                <w:p w:rsidR="00E2285F" w:rsidRPr="00E2285F" w:rsidRDefault="00E2285F" w:rsidP="00E2285F">
                  <w:pPr>
                    <w:spacing w:after="0" w:line="240" w:lineRule="auto"/>
                    <w:ind w:left="-210"/>
                    <w:jc w:val="center"/>
                    <w:rPr>
                      <w:rFonts w:ascii="Times New Roman" w:eastAsia="Times New Roman" w:hAnsi="Times New Roman" w:cs="Times New Roman"/>
                      <w:b/>
                      <w:bCs/>
                      <w:sz w:val="28"/>
                      <w:szCs w:val="28"/>
                      <w:lang w:val="uk-UA" w:eastAsia="uk-UA"/>
                    </w:rPr>
                  </w:pPr>
                  <w:r w:rsidRPr="00E2285F">
                    <w:rPr>
                      <w:rFonts w:ascii="Times New Roman" w:eastAsia="Times New Roman" w:hAnsi="Times New Roman" w:cs="Times New Roman"/>
                      <w:b/>
                      <w:color w:val="000000"/>
                      <w:sz w:val="28"/>
                      <w:szCs w:val="28"/>
                      <w:lang w:val="en-US" w:eastAsia="uk-UA"/>
                    </w:rPr>
                    <w:lastRenderedPageBreak/>
                    <w:t>V</w:t>
                  </w:r>
                  <w:r w:rsidRPr="00E2285F">
                    <w:rPr>
                      <w:rFonts w:ascii="Times New Roman" w:eastAsia="Times New Roman" w:hAnsi="Times New Roman" w:cs="Times New Roman"/>
                      <w:b/>
                      <w:color w:val="000000"/>
                      <w:sz w:val="28"/>
                      <w:szCs w:val="28"/>
                      <w:lang w:val="uk-UA" w:eastAsia="uk-UA"/>
                    </w:rPr>
                    <w:t>. Інформація про посадових осіб емітента</w:t>
                  </w:r>
                </w:p>
              </w:tc>
            </w:tr>
            <w:tr w:rsidR="00E2285F" w:rsidRPr="00E2285F" w:rsidTr="000C252B">
              <w:trPr>
                <w:trHeight w:val="273"/>
              </w:trPr>
              <w:tc>
                <w:tcPr>
                  <w:tcW w:w="12539" w:type="dxa"/>
                  <w:tcMar>
                    <w:top w:w="60" w:type="dxa"/>
                    <w:left w:w="60" w:type="dxa"/>
                    <w:bottom w:w="60" w:type="dxa"/>
                    <w:right w:w="60" w:type="dxa"/>
                  </w:tcMar>
                </w:tcPr>
                <w:p w:rsidR="00E2285F" w:rsidRPr="00E2285F" w:rsidRDefault="00E2285F" w:rsidP="00E2285F">
                  <w:pPr>
                    <w:spacing w:after="0" w:line="240" w:lineRule="auto"/>
                    <w:jc w:val="center"/>
                    <w:rPr>
                      <w:rFonts w:ascii="Times New Roman" w:eastAsia="Times New Roman" w:hAnsi="Times New Roman" w:cs="Times New Roman"/>
                      <w:sz w:val="24"/>
                      <w:szCs w:val="24"/>
                      <w:lang w:val="uk-UA" w:eastAsia="uk-UA"/>
                    </w:rPr>
                  </w:pPr>
                  <w:r w:rsidRPr="00E2285F">
                    <w:rPr>
                      <w:rFonts w:ascii="Times New Roman" w:eastAsia="Times New Roman" w:hAnsi="Times New Roman" w:cs="Times New Roman"/>
                      <w:b/>
                      <w:bCs/>
                      <w:color w:val="000000"/>
                      <w:sz w:val="24"/>
                      <w:szCs w:val="24"/>
                      <w:lang w:val="uk-UA" w:eastAsia="uk-UA"/>
                    </w:rPr>
                    <w:t>1. Інформація щодо освіти та стажу роботи посадових осіб емітента</w:t>
                  </w:r>
                </w:p>
              </w:tc>
            </w:tr>
          </w:tbl>
          <w:p w:rsidR="00E2285F" w:rsidRPr="00E2285F" w:rsidRDefault="00E2285F" w:rsidP="00E2285F">
            <w:pPr>
              <w:spacing w:after="0" w:line="240" w:lineRule="auto"/>
              <w:rPr>
                <w:rFonts w:ascii="Times New Roman" w:eastAsia="Times New Roman" w:hAnsi="Times New Roman" w:cs="Times New Roman"/>
                <w:b/>
                <w:bCs/>
                <w:sz w:val="24"/>
                <w:szCs w:val="24"/>
                <w:lang w:val="uk-UA" w:eastAsia="uk-UA"/>
              </w:rPr>
            </w:pPr>
          </w:p>
        </w:tc>
      </w:tr>
    </w:tbl>
    <w:p w:rsidR="00E2285F" w:rsidRPr="00E2285F" w:rsidRDefault="00E2285F" w:rsidP="00E2285F">
      <w:pPr>
        <w:spacing w:after="0" w:line="240" w:lineRule="auto"/>
        <w:rPr>
          <w:rFonts w:ascii="Times New Roman" w:eastAsia="Times New Roman" w:hAnsi="Times New Roman" w:cs="Times New Roman"/>
          <w:vanish/>
          <w:sz w:val="24"/>
          <w:szCs w:val="24"/>
          <w:lang w:val="uk-UA" w:eastAsia="uk-UA"/>
        </w:rPr>
      </w:pPr>
    </w:p>
    <w:tbl>
      <w:tblPr>
        <w:tblW w:w="15462" w:type="dxa"/>
        <w:tblInd w:w="-127" w:type="dxa"/>
        <w:tblLayout w:type="fixed"/>
        <w:tblCellMar>
          <w:top w:w="15" w:type="dxa"/>
          <w:left w:w="15" w:type="dxa"/>
          <w:bottom w:w="15" w:type="dxa"/>
          <w:right w:w="15" w:type="dxa"/>
        </w:tblCellMar>
        <w:tblLook w:val="0000" w:firstRow="0" w:lastRow="0" w:firstColumn="0" w:lastColumn="0" w:noHBand="0" w:noVBand="0"/>
      </w:tblPr>
      <w:tblGrid>
        <w:gridCol w:w="568"/>
        <w:gridCol w:w="2268"/>
        <w:gridCol w:w="3206"/>
        <w:gridCol w:w="896"/>
        <w:gridCol w:w="2885"/>
        <w:gridCol w:w="993"/>
        <w:gridCol w:w="2871"/>
        <w:gridCol w:w="1775"/>
      </w:tblGrid>
      <w:tr w:rsidR="00E2285F" w:rsidRPr="00E2285F" w:rsidTr="000C252B">
        <w:trPr>
          <w:trHeight w:val="974"/>
        </w:trPr>
        <w:tc>
          <w:tcPr>
            <w:tcW w:w="568"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w:t>
            </w:r>
          </w:p>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з/п</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tabs>
                <w:tab w:val="left" w:pos="214"/>
              </w:tabs>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Посада</w:t>
            </w:r>
          </w:p>
        </w:tc>
        <w:tc>
          <w:tcPr>
            <w:tcW w:w="3206"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sz w:val="20"/>
                <w:szCs w:val="20"/>
                <w:lang w:val="uk-UA" w:eastAsia="uk-UA"/>
              </w:rPr>
              <w:t xml:space="preserve">Прізвище, ім'я, по батькові </w:t>
            </w:r>
            <w:bookmarkStart w:id="2" w:name="10109"/>
            <w:bookmarkEnd w:id="2"/>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Рік народження</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Освіта</w:t>
            </w:r>
          </w:p>
        </w:tc>
        <w:tc>
          <w:tcPr>
            <w:tcW w:w="993"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Стаж роботи (років)</w:t>
            </w:r>
          </w:p>
        </w:tc>
        <w:tc>
          <w:tcPr>
            <w:tcW w:w="2871" w:type="dxa"/>
            <w:tcBorders>
              <w:top w:val="single" w:sz="6" w:space="0" w:color="000000"/>
              <w:left w:val="single" w:sz="6" w:space="0" w:color="000000"/>
              <w:right w:val="single" w:sz="6" w:space="0" w:color="000000"/>
            </w:tcBorders>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 xml:space="preserve">  Найменування підприємства, ідентифікаційний код юридичної особи та посада, яку займав </w:t>
            </w:r>
          </w:p>
        </w:tc>
        <w:tc>
          <w:tcPr>
            <w:tcW w:w="1775" w:type="dxa"/>
            <w:tcBorders>
              <w:top w:val="single" w:sz="6" w:space="0" w:color="000000"/>
              <w:left w:val="single" w:sz="6" w:space="0" w:color="000000"/>
              <w:right w:val="single" w:sz="6" w:space="0" w:color="000000"/>
            </w:tcBorders>
            <w:vAlign w:val="center"/>
          </w:tcPr>
          <w:p w:rsidR="00E2285F" w:rsidRPr="00E2285F" w:rsidRDefault="00E2285F" w:rsidP="00E2285F">
            <w:pPr>
              <w:spacing w:after="0" w:line="240" w:lineRule="auto"/>
              <w:ind w:left="-15"/>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Дата набуття повноважень та термін, на який обрано (призначено)</w:t>
            </w:r>
          </w:p>
        </w:tc>
      </w:tr>
      <w:tr w:rsidR="00E2285F" w:rsidRPr="00E2285F" w:rsidTr="000C252B">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en-US" w:eastAsia="uk-UA"/>
              </w:rPr>
            </w:pPr>
            <w:r w:rsidRPr="00E2285F">
              <w:rPr>
                <w:rFonts w:ascii="Times New Roman" w:eastAsia="Times New Roman" w:hAnsi="Times New Roman" w:cs="Times New Roman"/>
                <w:b/>
                <w:bCs/>
                <w:sz w:val="20"/>
                <w:szCs w:val="20"/>
                <w:lang w:val="en-US" w:eastAsia="uk-UA"/>
              </w:rPr>
              <w:t>1</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en-US" w:eastAsia="uk-UA"/>
              </w:rPr>
            </w:pPr>
            <w:r w:rsidRPr="00E2285F">
              <w:rPr>
                <w:rFonts w:ascii="Times New Roman" w:eastAsia="Times New Roman" w:hAnsi="Times New Roman" w:cs="Times New Roman"/>
                <w:b/>
                <w:bCs/>
                <w:sz w:val="20"/>
                <w:szCs w:val="20"/>
                <w:lang w:val="en-US" w:eastAsia="uk-UA"/>
              </w:rPr>
              <w:t>2</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en-US" w:eastAsia="uk-UA"/>
              </w:rPr>
            </w:pPr>
            <w:r w:rsidRPr="00E2285F">
              <w:rPr>
                <w:rFonts w:ascii="Times New Roman" w:eastAsia="Times New Roman" w:hAnsi="Times New Roman" w:cs="Times New Roman"/>
                <w:b/>
                <w:bCs/>
                <w:sz w:val="20"/>
                <w:szCs w:val="20"/>
                <w:lang w:val="en-US" w:eastAsia="uk-UA"/>
              </w:rPr>
              <w:t>3</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en-US" w:eastAsia="uk-UA"/>
              </w:rPr>
            </w:pPr>
            <w:r w:rsidRPr="00E2285F">
              <w:rPr>
                <w:rFonts w:ascii="Times New Roman" w:eastAsia="Times New Roman" w:hAnsi="Times New Roman" w:cs="Times New Roman"/>
                <w:b/>
                <w:bCs/>
                <w:sz w:val="20"/>
                <w:szCs w:val="20"/>
                <w:lang w:val="en-US" w:eastAsia="uk-UA"/>
              </w:rPr>
              <w:t>4</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en-US" w:eastAsia="uk-UA"/>
              </w:rPr>
            </w:pPr>
            <w:r w:rsidRPr="00E2285F">
              <w:rPr>
                <w:rFonts w:ascii="Times New Roman" w:eastAsia="Times New Roman" w:hAnsi="Times New Roman" w:cs="Times New Roman"/>
                <w:b/>
                <w:bCs/>
                <w:sz w:val="20"/>
                <w:szCs w:val="20"/>
                <w:lang w:val="en-US" w:eastAsia="uk-UA"/>
              </w:rPr>
              <w:t>5</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en-US" w:eastAsia="uk-UA"/>
              </w:rPr>
            </w:pPr>
            <w:r w:rsidRPr="00E2285F">
              <w:rPr>
                <w:rFonts w:ascii="Times New Roman" w:eastAsia="Times New Roman" w:hAnsi="Times New Roman" w:cs="Times New Roman"/>
                <w:b/>
                <w:bCs/>
                <w:sz w:val="20"/>
                <w:szCs w:val="20"/>
                <w:lang w:val="en-US" w:eastAsia="uk-UA"/>
              </w:rPr>
              <w:t>6</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en-US" w:eastAsia="uk-UA"/>
              </w:rPr>
            </w:pPr>
            <w:r w:rsidRPr="00E2285F">
              <w:rPr>
                <w:rFonts w:ascii="Times New Roman" w:eastAsia="Times New Roman" w:hAnsi="Times New Roman" w:cs="Times New Roman"/>
                <w:b/>
                <w:bCs/>
                <w:sz w:val="20"/>
                <w:szCs w:val="20"/>
                <w:lang w:val="en-US" w:eastAsia="uk-UA"/>
              </w:rPr>
              <w:t>7</w:t>
            </w:r>
          </w:p>
        </w:tc>
        <w:tc>
          <w:tcPr>
            <w:tcW w:w="1775" w:type="dxa"/>
            <w:tcBorders>
              <w:top w:val="single" w:sz="6" w:space="0" w:color="000000"/>
              <w:left w:val="single" w:sz="6" w:space="0" w:color="000000"/>
              <w:bottom w:val="single" w:sz="6" w:space="0" w:color="000000"/>
              <w:right w:val="single" w:sz="6" w:space="0" w:color="000000"/>
            </w:tcBorders>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en-US" w:eastAsia="uk-UA"/>
              </w:rPr>
            </w:pPr>
            <w:r w:rsidRPr="00E2285F">
              <w:rPr>
                <w:rFonts w:ascii="Times New Roman" w:eastAsia="Times New Roman" w:hAnsi="Times New Roman" w:cs="Times New Roman"/>
                <w:b/>
                <w:bCs/>
                <w:sz w:val="20"/>
                <w:szCs w:val="20"/>
                <w:lang w:val="en-US" w:eastAsia="uk-UA"/>
              </w:rPr>
              <w:t>8</w:t>
            </w:r>
          </w:p>
        </w:tc>
      </w:tr>
      <w:tr w:rsidR="00E2285F" w:rsidRPr="00E2285F" w:rsidTr="000C252B">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1</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 xml:space="preserve">Директор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 xml:space="preserve">Бахарцов Олексiй Сергiйович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1952</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 xml:space="preserve">Вища                                                                                                                                                                                                                                                          </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33</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ТОВ "ВАН-К-Лiн"</w:t>
            </w:r>
          </w:p>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30784255</w:t>
            </w:r>
          </w:p>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директор</w:t>
            </w:r>
          </w:p>
        </w:tc>
        <w:tc>
          <w:tcPr>
            <w:tcW w:w="1775" w:type="dxa"/>
            <w:tcBorders>
              <w:top w:val="single" w:sz="6" w:space="0" w:color="000000"/>
              <w:left w:val="single" w:sz="6" w:space="0" w:color="000000"/>
              <w:bottom w:val="single" w:sz="6" w:space="0" w:color="000000"/>
              <w:right w:val="single" w:sz="6" w:space="0" w:color="000000"/>
            </w:tcBorders>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30.03.2017 3 роки</w:t>
            </w:r>
          </w:p>
        </w:tc>
      </w:tr>
      <w:tr w:rsidR="00E2285F" w:rsidRPr="00E2285F" w:rsidTr="000C252B">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E2285F" w:rsidRPr="00E2285F" w:rsidRDefault="00E2285F" w:rsidP="00E2285F">
            <w:pPr>
              <w:spacing w:after="0" w:line="240" w:lineRule="auto"/>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Розмір виплаченої винагороди за 2020 рік 169015 грн. В натуральній формі винагорода за 2020 рік не виплачувалась. Непогашеної судимості за корисливі та посадові злочини немає.Загальний стаж роботи 33 роки. Перелік посад, які особа обіймала протягом останніх п'яти років: директор. Посади на будь-яких інших підприємствах не обіймає. Термін дії повноважень посадової особи закінчився у 2020 році. Відповідно до статуту до виключної компетенції Наглядової ради належить обрання та припинення повноважень Директора. У 2020 році закінчився термін дії повноважень Наглядової ради. В свою чергу річні Загальні збори акціонерів у 2020 році не відбулись через карантинні обмеження, пов’язані з проведенням заходів, спрямованих на запобігання виникненню та поширенню коронавірусної хвороби (COVID-19), тому відповідне рішення не могло бути прийняте.</w:t>
            </w:r>
          </w:p>
        </w:tc>
      </w:tr>
      <w:tr w:rsidR="00E2285F" w:rsidRPr="00E2285F" w:rsidTr="000C252B">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2</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 xml:space="preserve">Головний бухгалтер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 xml:space="preserve">Мирошниченко Вiра Борисiвна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1962</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 xml:space="preserve">Вища                                                                                                                                                                                                                                                          </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33</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ТОВ "Сантехтехнiка"</w:t>
            </w:r>
          </w:p>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p>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економiст</w:t>
            </w:r>
          </w:p>
        </w:tc>
        <w:tc>
          <w:tcPr>
            <w:tcW w:w="1775" w:type="dxa"/>
            <w:tcBorders>
              <w:top w:val="single" w:sz="6" w:space="0" w:color="000000"/>
              <w:left w:val="single" w:sz="6" w:space="0" w:color="000000"/>
              <w:bottom w:val="single" w:sz="6" w:space="0" w:color="000000"/>
              <w:right w:val="single" w:sz="6" w:space="0" w:color="000000"/>
            </w:tcBorders>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01.03.2012 безстроково</w:t>
            </w:r>
          </w:p>
        </w:tc>
      </w:tr>
      <w:tr w:rsidR="00E2285F" w:rsidRPr="00E2285F" w:rsidTr="000C252B">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E2285F" w:rsidRPr="00E2285F" w:rsidRDefault="00E2285F" w:rsidP="00E2285F">
            <w:pPr>
              <w:spacing w:after="0" w:line="240" w:lineRule="auto"/>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Розмір виплаченої винагороди за 2020 рік 109 000 грн. В натуральній формі винагорода за 2020 рік не виплачувалась. Непогашеної судимості за корисливі та посадові злочини немає. Загальний стаж роботи 33 роки. Перелік посад, які особа обіймала протягом останніх п'яти років: економiст, головний бухгалтер. Посади на будь-яких інших підприємствах не обіймає.</w:t>
            </w:r>
          </w:p>
        </w:tc>
      </w:tr>
      <w:tr w:rsidR="00E2285F" w:rsidRPr="00E2285F" w:rsidTr="000C252B">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3</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 xml:space="preserve">Голова Наглядової ради (акціонер)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 xml:space="preserve">Свешнiков Олександр Борисович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1947</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 xml:space="preserve">Вища                                                                                                                                                                                                                                                          </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40</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ПП "ВЕСТ-К"</w:t>
            </w:r>
          </w:p>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30857197</w:t>
            </w:r>
          </w:p>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керiвник</w:t>
            </w:r>
          </w:p>
        </w:tc>
        <w:tc>
          <w:tcPr>
            <w:tcW w:w="1775" w:type="dxa"/>
            <w:tcBorders>
              <w:top w:val="single" w:sz="6" w:space="0" w:color="000000"/>
              <w:left w:val="single" w:sz="6" w:space="0" w:color="000000"/>
              <w:bottom w:val="single" w:sz="6" w:space="0" w:color="000000"/>
              <w:right w:val="single" w:sz="6" w:space="0" w:color="000000"/>
            </w:tcBorders>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30.03.2017 3 роки</w:t>
            </w:r>
          </w:p>
        </w:tc>
      </w:tr>
      <w:tr w:rsidR="00E2285F" w:rsidRPr="00E2285F" w:rsidTr="000C252B">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E2285F" w:rsidRPr="00E2285F" w:rsidRDefault="00E2285F" w:rsidP="00E2285F">
            <w:pPr>
              <w:spacing w:after="0" w:line="240" w:lineRule="auto"/>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Винагорода, в тому числі в натуральній формі винагорода за 2020 рік не виплачувалась. Посадова особа є акціонером. Непогашеної судимості за корисливі та посадові злочини немає. Загальний стаж роботи 40 років. Перелік посад, які особа обіймала протягом останніх п'яти років: керівник, голова наглядової ради. Посади на будь-яких інших підприємствах не обіймає. Термін дії повноважень посадової особи закінчився у 2020 році. Відповідно до статуту до виключної компетенції Загальних зборів акціонерів належить обрання та припинення повноважень Членів Наглядової ради. Загальні збори акціонерів у 2020 році не відбулись через карантинні обмеження, пов’язані з проведенням заходів, спрямованих на запобігання виникненню та поширенню коронавірусної хвороби (COVID-19), тому відповідне рішення не могло бути прийняте.</w:t>
            </w:r>
          </w:p>
        </w:tc>
      </w:tr>
      <w:tr w:rsidR="00E2285F" w:rsidRPr="00E2285F" w:rsidTr="000C252B">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4</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 xml:space="preserve">Член Наглядової ради (акціонер)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 xml:space="preserve">Бондаренко Володимир Володимирович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1961</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 xml:space="preserve">Вища                                                                                                                                                                                                                                                          </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36</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ТОВ " Пласт-Ролло"</w:t>
            </w:r>
          </w:p>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35791890</w:t>
            </w:r>
          </w:p>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lastRenderedPageBreak/>
              <w:t>керiвник</w:t>
            </w:r>
          </w:p>
        </w:tc>
        <w:tc>
          <w:tcPr>
            <w:tcW w:w="1775" w:type="dxa"/>
            <w:tcBorders>
              <w:top w:val="single" w:sz="6" w:space="0" w:color="000000"/>
              <w:left w:val="single" w:sz="6" w:space="0" w:color="000000"/>
              <w:bottom w:val="single" w:sz="6" w:space="0" w:color="000000"/>
              <w:right w:val="single" w:sz="6" w:space="0" w:color="000000"/>
            </w:tcBorders>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lastRenderedPageBreak/>
              <w:t>30.03.2017 3 роки</w:t>
            </w:r>
          </w:p>
        </w:tc>
      </w:tr>
      <w:tr w:rsidR="00E2285F" w:rsidRPr="00E2285F" w:rsidTr="000C252B">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E2285F" w:rsidRPr="00E2285F" w:rsidRDefault="00E2285F" w:rsidP="00E2285F">
            <w:pPr>
              <w:spacing w:after="0" w:line="240" w:lineRule="auto"/>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Винагорода, в тому числі в натуральній формі винагорода за 2020 рік не виплачувалась. Посадова особа є акціонером. Непогашеної судимості за корисливі та посадові злочини немає. Загальний стаж роботи 36 років. Перелік посад, які особа обіймала протягом останніх п'яти років: керівник, член наглядової ради. Посади на будь-яких інших підприємствах не обіймає. Термін дії повноважень посадової особи закінчився у 2020 році. Відповідно до статуту до виключної компетенції Загальних зборів акціонерів належить обрання та припинення повноважень Членів Наглядової ради. Загальні збори акціонерів у 2020 році не відбулись через карантинні обмеження, пов’язані з проведенням заходів, спрямованих на запобігання виникненню та поширенню коронавірусної хвороби (COVID-19), тому відповідне рішення не могло бути прийняте.</w:t>
            </w:r>
          </w:p>
        </w:tc>
      </w:tr>
      <w:tr w:rsidR="00E2285F" w:rsidRPr="00E2285F" w:rsidTr="000C252B">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5</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 xml:space="preserve">Член Наглядової ради (представник акціонера)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 xml:space="preserve">Крамаренко Валерiй Олександрович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1963</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 xml:space="preserve">Середня                                                                                                                                                                                                                                                       </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19</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База відпочинку</w:t>
            </w:r>
          </w:p>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p>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заступник директора</w:t>
            </w:r>
          </w:p>
        </w:tc>
        <w:tc>
          <w:tcPr>
            <w:tcW w:w="1775" w:type="dxa"/>
            <w:tcBorders>
              <w:top w:val="single" w:sz="6" w:space="0" w:color="000000"/>
              <w:left w:val="single" w:sz="6" w:space="0" w:color="000000"/>
              <w:bottom w:val="single" w:sz="6" w:space="0" w:color="000000"/>
              <w:right w:val="single" w:sz="6" w:space="0" w:color="000000"/>
            </w:tcBorders>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30.03.2017 3 роки</w:t>
            </w:r>
          </w:p>
        </w:tc>
      </w:tr>
      <w:tr w:rsidR="00E2285F" w:rsidRPr="00E2285F" w:rsidTr="000C252B">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E2285F" w:rsidRPr="00E2285F" w:rsidRDefault="00E2285F" w:rsidP="00E2285F">
            <w:pPr>
              <w:spacing w:after="0" w:line="240" w:lineRule="auto"/>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Винагорода, в тому числі в натуральній формі винагорода за 2020 рік не виплачувалась. Посадова особа є представником акціонера. Непогашеної судимості за корисливі та посадові злочини немає. Загальний стаж роботи 19 років. Перелік посад, які особа обіймала протягом останніх п'яти років: заступник директора,  член наглядової ради. Посади на будь-яких інших підприємствах не обіймає. Термін дії повноважень посадової особи закінчився у 2020 році. Відповідно до статуту до виключної компетенції Загальних зборів акціонерів належить обрання та припинення повноважень Членів Наглядової ради. Загальні збори акціонерів у 2020 році не відбулись через карантинні обмеження, пов’язані з проведенням заходів, спрямованих на запобігання виникненню та поширенню коронавірусної хвороби (COVID-19), тому відповідне рішення не могло бути прийняте.</w:t>
            </w:r>
          </w:p>
        </w:tc>
      </w:tr>
    </w:tbl>
    <w:p w:rsidR="00E2285F" w:rsidRPr="00E2285F" w:rsidRDefault="00E2285F" w:rsidP="00E2285F">
      <w:pPr>
        <w:spacing w:after="0" w:line="240" w:lineRule="auto"/>
        <w:rPr>
          <w:rFonts w:ascii="Times New Roman" w:eastAsia="Times New Roman" w:hAnsi="Times New Roman" w:cs="Times New Roman"/>
          <w:sz w:val="24"/>
          <w:szCs w:val="24"/>
          <w:lang w:val="en-US" w:eastAsia="uk-UA"/>
        </w:rPr>
      </w:pPr>
    </w:p>
    <w:p w:rsidR="00E2285F" w:rsidRDefault="00E2285F">
      <w:pPr>
        <w:sectPr w:rsidR="00E2285F" w:rsidSect="00E2285F">
          <w:pgSz w:w="16838" w:h="11906" w:orient="landscape"/>
          <w:pgMar w:top="1417" w:right="363" w:bottom="850" w:left="363" w:header="709" w:footer="709" w:gutter="0"/>
          <w:cols w:space="708"/>
          <w:docGrid w:linePitch="360"/>
        </w:sect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E2285F" w:rsidRPr="00E2285F" w:rsidTr="000C252B">
        <w:trPr>
          <w:trHeight w:val="463"/>
        </w:trPr>
        <w:tc>
          <w:tcPr>
            <w:tcW w:w="15480" w:type="dxa"/>
            <w:tcMar>
              <w:top w:w="60" w:type="dxa"/>
              <w:left w:w="60" w:type="dxa"/>
              <w:bottom w:w="60" w:type="dxa"/>
              <w:right w:w="60" w:type="dxa"/>
            </w:tcMar>
            <w:vAlign w:val="center"/>
          </w:tcPr>
          <w:p w:rsidR="00E2285F" w:rsidRPr="00E2285F" w:rsidRDefault="00E2285F" w:rsidP="00E2285F">
            <w:pPr>
              <w:tabs>
                <w:tab w:val="left" w:pos="17640"/>
              </w:tabs>
              <w:spacing w:after="0" w:line="240" w:lineRule="auto"/>
              <w:ind w:left="180" w:hanging="180"/>
              <w:jc w:val="center"/>
              <w:rPr>
                <w:rFonts w:ascii="Times New Roman" w:eastAsia="Times New Roman" w:hAnsi="Times New Roman" w:cs="Times New Roman"/>
                <w:b/>
                <w:bCs/>
                <w:sz w:val="24"/>
                <w:szCs w:val="24"/>
                <w:lang w:eastAsia="uk-UA"/>
              </w:rPr>
            </w:pPr>
            <w:r w:rsidRPr="00E2285F">
              <w:rPr>
                <w:rFonts w:ascii="Times New Roman" w:eastAsia="Times New Roman" w:hAnsi="Times New Roman" w:cs="Times New Roman"/>
                <w:b/>
                <w:bCs/>
                <w:sz w:val="24"/>
                <w:szCs w:val="24"/>
                <w:lang w:val="uk-UA" w:eastAsia="uk-UA"/>
              </w:rPr>
              <w:lastRenderedPageBreak/>
              <w:t>2. Інформація про володіння посадовими особами емітента акціями емітента</w:t>
            </w:r>
          </w:p>
          <w:p w:rsidR="00E2285F" w:rsidRPr="00E2285F" w:rsidRDefault="00E2285F" w:rsidP="00E2285F">
            <w:pPr>
              <w:spacing w:after="0" w:line="240" w:lineRule="auto"/>
              <w:rPr>
                <w:rFonts w:ascii="Times New Roman" w:eastAsia="Times New Roman" w:hAnsi="Times New Roman" w:cs="Times New Roman"/>
                <w:b/>
                <w:bCs/>
                <w:sz w:val="24"/>
                <w:szCs w:val="24"/>
                <w:lang w:eastAsia="uk-UA"/>
              </w:rPr>
            </w:pPr>
          </w:p>
        </w:tc>
      </w:tr>
    </w:tbl>
    <w:p w:rsidR="00E2285F" w:rsidRPr="00E2285F" w:rsidRDefault="00E2285F" w:rsidP="00E2285F">
      <w:pPr>
        <w:spacing w:after="0" w:line="240" w:lineRule="auto"/>
        <w:rPr>
          <w:rFonts w:ascii="Times New Roman" w:eastAsia="Times New Roman" w:hAnsi="Times New Roman" w:cs="Times New Roman"/>
          <w:vanish/>
          <w:sz w:val="24"/>
          <w:szCs w:val="24"/>
          <w:lang w:val="uk-UA" w:eastAsia="uk-UA"/>
        </w:rPr>
      </w:pPr>
    </w:p>
    <w:tbl>
      <w:tblPr>
        <w:tblW w:w="15416" w:type="dxa"/>
        <w:tblInd w:w="420" w:type="dxa"/>
        <w:tblLayout w:type="fixed"/>
        <w:tblCellMar>
          <w:top w:w="15" w:type="dxa"/>
          <w:left w:w="15" w:type="dxa"/>
          <w:bottom w:w="15" w:type="dxa"/>
          <w:right w:w="15" w:type="dxa"/>
        </w:tblCellMar>
        <w:tblLook w:val="0000" w:firstRow="0" w:lastRow="0" w:firstColumn="0" w:lastColumn="0" w:noHBand="0" w:noVBand="0"/>
      </w:tblPr>
      <w:tblGrid>
        <w:gridCol w:w="2930"/>
        <w:gridCol w:w="4081"/>
        <w:gridCol w:w="2127"/>
        <w:gridCol w:w="1980"/>
        <w:gridCol w:w="2156"/>
        <w:gridCol w:w="2142"/>
      </w:tblGrid>
      <w:tr w:rsidR="00E2285F" w:rsidRPr="00E2285F" w:rsidTr="000C252B">
        <w:tc>
          <w:tcPr>
            <w:tcW w:w="293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Посада</w:t>
            </w:r>
          </w:p>
        </w:tc>
        <w:tc>
          <w:tcPr>
            <w:tcW w:w="4081" w:type="dxa"/>
            <w:vMerge w:val="restart"/>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sz w:val="20"/>
                <w:szCs w:val="20"/>
                <w:lang w:val="uk-UA" w:eastAsia="uk-UA"/>
              </w:rPr>
              <w:t xml:space="preserve">Прізвище, ім'я, по батькові </w:t>
            </w:r>
          </w:p>
        </w:tc>
        <w:tc>
          <w:tcPr>
            <w:tcW w:w="2127"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Кількість акцій (штук)</w:t>
            </w:r>
          </w:p>
        </w:tc>
        <w:tc>
          <w:tcPr>
            <w:tcW w:w="198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Від загальної кількості акцій (у відсотках)</w:t>
            </w:r>
          </w:p>
        </w:tc>
        <w:tc>
          <w:tcPr>
            <w:tcW w:w="42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Кількість за видами акцій</w:t>
            </w:r>
          </w:p>
        </w:tc>
      </w:tr>
      <w:tr w:rsidR="00E2285F" w:rsidRPr="00E2285F" w:rsidTr="000C252B">
        <w:tc>
          <w:tcPr>
            <w:tcW w:w="2930" w:type="dxa"/>
            <w:vMerge/>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p>
        </w:tc>
        <w:tc>
          <w:tcPr>
            <w:tcW w:w="4081" w:type="dxa"/>
            <w:vMerge/>
            <w:tcBorders>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p>
        </w:tc>
        <w:tc>
          <w:tcPr>
            <w:tcW w:w="2127" w:type="dxa"/>
            <w:vMerge/>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p>
        </w:tc>
        <w:tc>
          <w:tcPr>
            <w:tcW w:w="1980" w:type="dxa"/>
            <w:vMerge/>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прості іменні</w:t>
            </w:r>
          </w:p>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ind w:left="-243"/>
              <w:jc w:val="center"/>
              <w:rPr>
                <w:rFonts w:ascii="Times New Roman" w:eastAsia="Times New Roman" w:hAnsi="Times New Roman" w:cs="Times New Roman"/>
                <w:b/>
                <w:bCs/>
                <w:sz w:val="20"/>
                <w:szCs w:val="20"/>
                <w:lang w:val="en-US" w:eastAsia="uk-UA"/>
              </w:rPr>
            </w:pPr>
            <w:r w:rsidRPr="00E2285F">
              <w:rPr>
                <w:rFonts w:ascii="Times New Roman" w:eastAsia="Times New Roman" w:hAnsi="Times New Roman" w:cs="Times New Roman"/>
                <w:b/>
                <w:bCs/>
                <w:sz w:val="20"/>
                <w:szCs w:val="20"/>
                <w:lang w:val="en-US" w:eastAsia="uk-UA"/>
              </w:rPr>
              <w:t xml:space="preserve">  </w:t>
            </w:r>
            <w:r w:rsidRPr="00E2285F">
              <w:rPr>
                <w:rFonts w:ascii="Times New Roman" w:eastAsia="Times New Roman" w:hAnsi="Times New Roman" w:cs="Times New Roman"/>
                <w:b/>
                <w:bCs/>
                <w:sz w:val="20"/>
                <w:szCs w:val="20"/>
                <w:lang w:val="uk-UA" w:eastAsia="uk-UA"/>
              </w:rPr>
              <w:t>Привілейовані</w:t>
            </w:r>
          </w:p>
          <w:p w:rsidR="00E2285F" w:rsidRPr="00E2285F" w:rsidRDefault="00E2285F" w:rsidP="00E2285F">
            <w:pPr>
              <w:spacing w:after="0" w:line="240" w:lineRule="auto"/>
              <w:ind w:left="-243"/>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іменні</w:t>
            </w:r>
          </w:p>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p>
        </w:tc>
      </w:tr>
      <w:tr w:rsidR="00E2285F" w:rsidRPr="00E2285F" w:rsidTr="000C252B">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1</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2</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3</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4</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5</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6</w:t>
            </w:r>
          </w:p>
        </w:tc>
      </w:tr>
      <w:tr w:rsidR="00E2285F" w:rsidRPr="00E2285F" w:rsidTr="000C252B">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Директор</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Бахарцов Олексiй Сергiйович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0</w:t>
            </w:r>
          </w:p>
        </w:tc>
      </w:tr>
      <w:tr w:rsidR="00E2285F" w:rsidRPr="00E2285F" w:rsidTr="000C252B">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Головний бухгалтер</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Мирошниченко Вiра Борисiвна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0</w:t>
            </w:r>
          </w:p>
        </w:tc>
      </w:tr>
      <w:tr w:rsidR="00E2285F" w:rsidRPr="00E2285F" w:rsidTr="000C252B">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Голова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Свешнiков Олександр Борисович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2</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0.00013918</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2</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0</w:t>
            </w:r>
          </w:p>
        </w:tc>
      </w:tr>
      <w:tr w:rsidR="00E2285F" w:rsidRPr="00E2285F" w:rsidTr="000C252B">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Член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Бондаренко Володимир Володимирович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1083766</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75.42190408</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1083766</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0</w:t>
            </w:r>
          </w:p>
        </w:tc>
      </w:tr>
      <w:tr w:rsidR="00E2285F" w:rsidRPr="00E2285F" w:rsidTr="000C252B">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Член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Крамаренко Валерiй Олександрович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0</w:t>
            </w:r>
          </w:p>
        </w:tc>
      </w:tr>
    </w:tbl>
    <w:p w:rsidR="00E2285F" w:rsidRPr="00E2285F" w:rsidRDefault="00E2285F" w:rsidP="00E2285F">
      <w:pPr>
        <w:spacing w:after="0" w:line="240" w:lineRule="auto"/>
        <w:rPr>
          <w:rFonts w:ascii="Times New Roman" w:eastAsia="Times New Roman" w:hAnsi="Times New Roman" w:cs="Times New Roman"/>
          <w:sz w:val="24"/>
          <w:szCs w:val="24"/>
          <w:lang w:val="en-US" w:eastAsia="uk-UA"/>
        </w:rPr>
      </w:pPr>
    </w:p>
    <w:p w:rsidR="00E2285F" w:rsidRDefault="00E2285F">
      <w:pPr>
        <w:sectPr w:rsidR="00E2285F" w:rsidSect="00E2285F">
          <w:pgSz w:w="16838" w:h="11906" w:orient="landscape"/>
          <w:pgMar w:top="1417" w:right="363" w:bottom="850" w:left="363" w:header="709" w:footer="709" w:gutter="0"/>
          <w:cols w:space="708"/>
          <w:docGrid w:linePitch="360"/>
        </w:sectPr>
      </w:pPr>
    </w:p>
    <w:p w:rsidR="00E2285F" w:rsidRPr="00E2285F" w:rsidRDefault="00E2285F" w:rsidP="00E2285F">
      <w:pPr>
        <w:spacing w:before="100" w:beforeAutospacing="1" w:after="100" w:afterAutospacing="1" w:line="240" w:lineRule="auto"/>
        <w:jc w:val="center"/>
        <w:outlineLvl w:val="2"/>
        <w:rPr>
          <w:rFonts w:ascii="Times New Roman" w:eastAsia="Times New Roman" w:hAnsi="Times New Roman" w:cs="Times New Roman"/>
          <w:b/>
          <w:bCs/>
          <w:sz w:val="28"/>
          <w:szCs w:val="28"/>
          <w:lang w:val="uk-UA" w:eastAsia="uk-UA"/>
        </w:rPr>
      </w:pPr>
      <w:r w:rsidRPr="00E2285F">
        <w:rPr>
          <w:rFonts w:ascii="Times New Roman" w:eastAsia="Times New Roman" w:hAnsi="Times New Roman" w:cs="Times New Roman"/>
          <w:b/>
          <w:bCs/>
          <w:color w:val="000000"/>
          <w:sz w:val="28"/>
          <w:szCs w:val="28"/>
          <w:lang w:val="uk-UA" w:eastAsia="uk-UA"/>
        </w:rPr>
        <w:lastRenderedPageBreak/>
        <w:t>VII. Звіт керівництва (звіт про управління)</w:t>
      </w:r>
    </w:p>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b/>
          <w:color w:val="000000"/>
          <w:sz w:val="28"/>
          <w:szCs w:val="28"/>
          <w:lang w:val="uk-UA" w:eastAsia="ru-RU"/>
        </w:rPr>
      </w:pPr>
      <w:r w:rsidRPr="00E2285F">
        <w:rPr>
          <w:rFonts w:ascii="Times New Roman" w:eastAsia="Times New Roman" w:hAnsi="Times New Roman" w:cs="Times New Roman"/>
          <w:b/>
          <w:color w:val="000000"/>
          <w:sz w:val="28"/>
          <w:szCs w:val="28"/>
          <w:lang w:val="uk-UA" w:eastAsia="ru-RU"/>
        </w:rPr>
        <w:t>1. Вірогідні перспективи подальшого розвитку емітента.</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Вiрогiднi перспективи подальшого розвитку емiтента в цiлому залежать вiд загального економiчного стану країни, полiпшення платоспроможностi як громадян так i пiдприємств. В перспективi пiдприємство планує продовжувати здiйснювати тi ж види дiяльностi, що i в звiтному роцi. Перспективнiсть подальшого розвитку емiтента залежить вiд стабiльностi та узгодженостi чинного законодавства та пiдзаконних нормативних документiв. Перспективи подальшого розвитку пiдприємства визначаються рiвнем ефективностi реалiзацiї фiнансової, iнвестицiйної, iнновацiйної полiтик, покращення кадрового забезпечення, успiшної реалiзацiї маркетингових програм тощо. Вона пов'язана iз забезпеченням прийняття та виконання адекватних управлiнських рiшень вiдповiдно до змiн зовнiшнього середовища.</w:t>
      </w:r>
    </w:p>
    <w:p w:rsidR="00E2285F" w:rsidRDefault="00E2285F">
      <w:pPr>
        <w:sectPr w:rsidR="00E2285F" w:rsidSect="00E2285F">
          <w:pgSz w:w="11906" w:h="16838"/>
          <w:pgMar w:top="363" w:right="567" w:bottom="363" w:left="1417" w:header="709" w:footer="709" w:gutter="0"/>
          <w:cols w:space="708"/>
          <w:docGrid w:linePitch="360"/>
        </w:sectPr>
      </w:pPr>
    </w:p>
    <w:p w:rsidR="00E2285F" w:rsidRPr="00E2285F" w:rsidRDefault="00E2285F" w:rsidP="00E2285F">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b/>
          <w:color w:val="000000"/>
          <w:sz w:val="28"/>
          <w:szCs w:val="28"/>
          <w:lang w:val="uk-UA" w:eastAsia="ru-RU"/>
        </w:rPr>
      </w:pPr>
      <w:r w:rsidRPr="00E2285F">
        <w:rPr>
          <w:rFonts w:ascii="Times New Roman" w:eastAsia="Times New Roman" w:hAnsi="Times New Roman" w:cs="Times New Roman"/>
          <w:b/>
          <w:color w:val="000000"/>
          <w:sz w:val="28"/>
          <w:szCs w:val="28"/>
          <w:lang w:val="uk-UA" w:eastAsia="ru-RU"/>
        </w:rPr>
        <w:t>2. Інформація про розвиток емітента.</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Фінансово - господарські показники діяльності Товариства мали негативну тенденцію в порівнянні з минулим роком. Основні зусилля були сконцетровані на збереження існуючої діяльності в рамках  оптимізації виробництва, ресурсозбереження, зниження витрат з перспективою отримання більшого економічного ефекту від діяльності Товариства в майбутньому.</w:t>
      </w:r>
    </w:p>
    <w:p w:rsidR="00E2285F" w:rsidRDefault="00E2285F">
      <w:pPr>
        <w:sectPr w:rsidR="00E2285F" w:rsidSect="00E2285F">
          <w:pgSz w:w="11906" w:h="16838"/>
          <w:pgMar w:top="363" w:right="567" w:bottom="363" w:left="1417" w:header="709" w:footer="709" w:gutter="0"/>
          <w:cols w:space="708"/>
          <w:docGrid w:linePitch="360"/>
        </w:sectPr>
      </w:pPr>
    </w:p>
    <w:p w:rsidR="00E2285F" w:rsidRPr="00E2285F" w:rsidRDefault="00E2285F" w:rsidP="00E2285F">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b/>
          <w:color w:val="000000"/>
          <w:sz w:val="28"/>
          <w:szCs w:val="24"/>
          <w:lang w:val="uk-UA" w:eastAsia="ru-RU"/>
        </w:rPr>
      </w:pPr>
      <w:r w:rsidRPr="00E2285F">
        <w:rPr>
          <w:rFonts w:ascii="Times New Roman" w:eastAsia="Times New Roman" w:hAnsi="Times New Roman" w:cs="Times New Roman"/>
          <w:b/>
          <w:color w:val="000000"/>
          <w:sz w:val="28"/>
          <w:szCs w:val="24"/>
          <w:lang w:val="uk-UA" w:eastAsia="ru-RU"/>
        </w:rPr>
        <w:t xml:space="preserve">3. </w:t>
      </w:r>
      <w:r w:rsidRPr="00E2285F">
        <w:rPr>
          <w:rFonts w:ascii="Times New Roman" w:eastAsia="Times New Roman" w:hAnsi="Times New Roman" w:cs="Times New Roman"/>
          <w:b/>
          <w:color w:val="000000"/>
          <w:sz w:val="28"/>
          <w:szCs w:val="28"/>
          <w:lang w:eastAsia="ru-RU"/>
        </w:rPr>
        <w:t>Інформація</w:t>
      </w:r>
      <w:r w:rsidRPr="00E2285F">
        <w:rPr>
          <w:rFonts w:ascii="Times New Roman" w:eastAsia="Times New Roman" w:hAnsi="Times New Roman" w:cs="Times New Roman"/>
          <w:b/>
          <w:color w:val="000000"/>
          <w:sz w:val="28"/>
          <w:szCs w:val="28"/>
          <w:lang w:val="en-US" w:eastAsia="ru-RU"/>
        </w:rPr>
        <w:t xml:space="preserve"> </w:t>
      </w:r>
      <w:r w:rsidRPr="00E2285F">
        <w:rPr>
          <w:rFonts w:ascii="Times New Roman" w:eastAsia="Times New Roman" w:hAnsi="Times New Roman" w:cs="Times New Roman"/>
          <w:b/>
          <w:color w:val="000000"/>
          <w:sz w:val="28"/>
          <w:szCs w:val="28"/>
          <w:lang w:eastAsia="ru-RU"/>
        </w:rPr>
        <w:t>про</w:t>
      </w:r>
      <w:r w:rsidRPr="00E2285F">
        <w:rPr>
          <w:rFonts w:ascii="Times New Roman" w:eastAsia="Times New Roman" w:hAnsi="Times New Roman" w:cs="Times New Roman"/>
          <w:b/>
          <w:color w:val="000000"/>
          <w:sz w:val="28"/>
          <w:szCs w:val="28"/>
          <w:lang w:val="en-US" w:eastAsia="ru-RU"/>
        </w:rPr>
        <w:t xml:space="preserve"> </w:t>
      </w:r>
      <w:r w:rsidRPr="00E2285F">
        <w:rPr>
          <w:rFonts w:ascii="Times New Roman" w:eastAsia="Times New Roman" w:hAnsi="Times New Roman" w:cs="Times New Roman"/>
          <w:b/>
          <w:color w:val="000000"/>
          <w:sz w:val="28"/>
          <w:szCs w:val="28"/>
          <w:lang w:eastAsia="ru-RU"/>
        </w:rPr>
        <w:t>укладення</w:t>
      </w:r>
      <w:r w:rsidRPr="00E2285F">
        <w:rPr>
          <w:rFonts w:ascii="Times New Roman" w:eastAsia="Times New Roman" w:hAnsi="Times New Roman" w:cs="Times New Roman"/>
          <w:b/>
          <w:color w:val="000000"/>
          <w:sz w:val="28"/>
          <w:szCs w:val="28"/>
          <w:lang w:val="en-US" w:eastAsia="ru-RU"/>
        </w:rPr>
        <w:t xml:space="preserve"> </w:t>
      </w:r>
      <w:r w:rsidRPr="00E2285F">
        <w:rPr>
          <w:rFonts w:ascii="Times New Roman" w:eastAsia="Times New Roman" w:hAnsi="Times New Roman" w:cs="Times New Roman"/>
          <w:b/>
          <w:color w:val="000000"/>
          <w:sz w:val="28"/>
          <w:szCs w:val="28"/>
          <w:lang w:eastAsia="ru-RU"/>
        </w:rPr>
        <w:t>деривативів</w:t>
      </w:r>
      <w:r w:rsidRPr="00E2285F">
        <w:rPr>
          <w:rFonts w:ascii="Times New Roman" w:eastAsia="Times New Roman" w:hAnsi="Times New Roman" w:cs="Times New Roman"/>
          <w:b/>
          <w:color w:val="000000"/>
          <w:sz w:val="28"/>
          <w:szCs w:val="28"/>
          <w:lang w:val="en-US" w:eastAsia="ru-RU"/>
        </w:rPr>
        <w:t xml:space="preserve"> </w:t>
      </w:r>
      <w:r w:rsidRPr="00E2285F">
        <w:rPr>
          <w:rFonts w:ascii="Times New Roman" w:eastAsia="Times New Roman" w:hAnsi="Times New Roman" w:cs="Times New Roman"/>
          <w:b/>
          <w:color w:val="000000"/>
          <w:sz w:val="28"/>
          <w:szCs w:val="28"/>
          <w:lang w:eastAsia="ru-RU"/>
        </w:rPr>
        <w:t>або</w:t>
      </w:r>
      <w:r w:rsidRPr="00E2285F">
        <w:rPr>
          <w:rFonts w:ascii="Times New Roman" w:eastAsia="Times New Roman" w:hAnsi="Times New Roman" w:cs="Times New Roman"/>
          <w:b/>
          <w:color w:val="000000"/>
          <w:sz w:val="28"/>
          <w:szCs w:val="28"/>
          <w:lang w:val="en-US" w:eastAsia="ru-RU"/>
        </w:rPr>
        <w:t xml:space="preserve"> </w:t>
      </w:r>
      <w:r w:rsidRPr="00E2285F">
        <w:rPr>
          <w:rFonts w:ascii="Times New Roman" w:eastAsia="Times New Roman" w:hAnsi="Times New Roman" w:cs="Times New Roman"/>
          <w:b/>
          <w:color w:val="000000"/>
          <w:sz w:val="28"/>
          <w:szCs w:val="28"/>
          <w:lang w:eastAsia="ru-RU"/>
        </w:rPr>
        <w:t>вчинення</w:t>
      </w:r>
      <w:r w:rsidRPr="00E2285F">
        <w:rPr>
          <w:rFonts w:ascii="Times New Roman" w:eastAsia="Times New Roman" w:hAnsi="Times New Roman" w:cs="Times New Roman"/>
          <w:b/>
          <w:color w:val="000000"/>
          <w:sz w:val="28"/>
          <w:szCs w:val="28"/>
          <w:lang w:val="en-US" w:eastAsia="ru-RU"/>
        </w:rPr>
        <w:t xml:space="preserve"> </w:t>
      </w:r>
      <w:r w:rsidRPr="00E2285F">
        <w:rPr>
          <w:rFonts w:ascii="Times New Roman" w:eastAsia="Times New Roman" w:hAnsi="Times New Roman" w:cs="Times New Roman"/>
          <w:b/>
          <w:color w:val="000000"/>
          <w:sz w:val="28"/>
          <w:szCs w:val="28"/>
          <w:lang w:eastAsia="ru-RU"/>
        </w:rPr>
        <w:t>правочинів</w:t>
      </w:r>
      <w:r w:rsidRPr="00E2285F">
        <w:rPr>
          <w:rFonts w:ascii="Times New Roman" w:eastAsia="Times New Roman" w:hAnsi="Times New Roman" w:cs="Times New Roman"/>
          <w:b/>
          <w:color w:val="000000"/>
          <w:sz w:val="28"/>
          <w:szCs w:val="28"/>
          <w:lang w:val="en-US" w:eastAsia="ru-RU"/>
        </w:rPr>
        <w:t xml:space="preserve"> </w:t>
      </w:r>
      <w:r w:rsidRPr="00E2285F">
        <w:rPr>
          <w:rFonts w:ascii="Times New Roman" w:eastAsia="Times New Roman" w:hAnsi="Times New Roman" w:cs="Times New Roman"/>
          <w:b/>
          <w:color w:val="000000"/>
          <w:sz w:val="28"/>
          <w:szCs w:val="28"/>
          <w:lang w:eastAsia="ru-RU"/>
        </w:rPr>
        <w:t>щодо</w:t>
      </w:r>
      <w:r w:rsidRPr="00E2285F">
        <w:rPr>
          <w:rFonts w:ascii="Times New Roman" w:eastAsia="Times New Roman" w:hAnsi="Times New Roman" w:cs="Times New Roman"/>
          <w:b/>
          <w:color w:val="000000"/>
          <w:sz w:val="28"/>
          <w:szCs w:val="28"/>
          <w:lang w:val="en-US" w:eastAsia="ru-RU"/>
        </w:rPr>
        <w:t xml:space="preserve"> </w:t>
      </w:r>
      <w:r w:rsidRPr="00E2285F">
        <w:rPr>
          <w:rFonts w:ascii="Times New Roman" w:eastAsia="Times New Roman" w:hAnsi="Times New Roman" w:cs="Times New Roman"/>
          <w:b/>
          <w:color w:val="000000"/>
          <w:sz w:val="28"/>
          <w:szCs w:val="28"/>
          <w:lang w:eastAsia="ru-RU"/>
        </w:rPr>
        <w:t>похідних</w:t>
      </w:r>
      <w:r w:rsidRPr="00E2285F">
        <w:rPr>
          <w:rFonts w:ascii="Times New Roman" w:eastAsia="Times New Roman" w:hAnsi="Times New Roman" w:cs="Times New Roman"/>
          <w:b/>
          <w:color w:val="000000"/>
          <w:sz w:val="28"/>
          <w:szCs w:val="28"/>
          <w:lang w:val="en-US" w:eastAsia="ru-RU"/>
        </w:rPr>
        <w:t xml:space="preserve"> </w:t>
      </w:r>
      <w:r w:rsidRPr="00E2285F">
        <w:rPr>
          <w:rFonts w:ascii="Times New Roman" w:eastAsia="Times New Roman" w:hAnsi="Times New Roman" w:cs="Times New Roman"/>
          <w:b/>
          <w:color w:val="000000"/>
          <w:sz w:val="28"/>
          <w:szCs w:val="28"/>
          <w:lang w:eastAsia="ru-RU"/>
        </w:rPr>
        <w:t>цінних</w:t>
      </w:r>
      <w:r w:rsidRPr="00E2285F">
        <w:rPr>
          <w:rFonts w:ascii="Times New Roman" w:eastAsia="Times New Roman" w:hAnsi="Times New Roman" w:cs="Times New Roman"/>
          <w:b/>
          <w:color w:val="000000"/>
          <w:sz w:val="28"/>
          <w:szCs w:val="28"/>
          <w:lang w:val="en-US" w:eastAsia="ru-RU"/>
        </w:rPr>
        <w:t xml:space="preserve"> </w:t>
      </w:r>
      <w:r w:rsidRPr="00E2285F">
        <w:rPr>
          <w:rFonts w:ascii="Times New Roman" w:eastAsia="Times New Roman" w:hAnsi="Times New Roman" w:cs="Times New Roman"/>
          <w:b/>
          <w:color w:val="000000"/>
          <w:sz w:val="28"/>
          <w:szCs w:val="28"/>
          <w:lang w:eastAsia="ru-RU"/>
        </w:rPr>
        <w:t>паперів</w:t>
      </w:r>
      <w:r w:rsidRPr="00E2285F">
        <w:rPr>
          <w:rFonts w:ascii="Times New Roman" w:eastAsia="Times New Roman" w:hAnsi="Times New Roman" w:cs="Times New Roman"/>
          <w:b/>
          <w:color w:val="000000"/>
          <w:sz w:val="28"/>
          <w:szCs w:val="28"/>
          <w:lang w:val="en-US" w:eastAsia="ru-RU"/>
        </w:rPr>
        <w:t xml:space="preserve"> </w:t>
      </w:r>
      <w:r w:rsidRPr="00E2285F">
        <w:rPr>
          <w:rFonts w:ascii="Times New Roman" w:eastAsia="Times New Roman" w:hAnsi="Times New Roman" w:cs="Times New Roman"/>
          <w:b/>
          <w:color w:val="000000"/>
          <w:sz w:val="28"/>
          <w:szCs w:val="28"/>
          <w:lang w:eastAsia="ru-RU"/>
        </w:rPr>
        <w:t>емітентом</w:t>
      </w:r>
      <w:r w:rsidRPr="00E2285F">
        <w:rPr>
          <w:rFonts w:ascii="Times New Roman" w:eastAsia="Times New Roman" w:hAnsi="Times New Roman" w:cs="Times New Roman"/>
          <w:b/>
          <w:color w:val="000000"/>
          <w:sz w:val="28"/>
          <w:szCs w:val="28"/>
          <w:lang w:val="en-US" w:eastAsia="ru-RU"/>
        </w:rPr>
        <w:t xml:space="preserve">, </w:t>
      </w:r>
      <w:r w:rsidRPr="00E2285F">
        <w:rPr>
          <w:rFonts w:ascii="Times New Roman" w:eastAsia="Times New Roman" w:hAnsi="Times New Roman" w:cs="Times New Roman"/>
          <w:b/>
          <w:color w:val="000000"/>
          <w:sz w:val="28"/>
          <w:szCs w:val="28"/>
          <w:lang w:eastAsia="ru-RU"/>
        </w:rPr>
        <w:t>якщо</w:t>
      </w:r>
      <w:r w:rsidRPr="00E2285F">
        <w:rPr>
          <w:rFonts w:ascii="Times New Roman" w:eastAsia="Times New Roman" w:hAnsi="Times New Roman" w:cs="Times New Roman"/>
          <w:b/>
          <w:color w:val="000000"/>
          <w:sz w:val="28"/>
          <w:szCs w:val="28"/>
          <w:lang w:val="en-US" w:eastAsia="ru-RU"/>
        </w:rPr>
        <w:t xml:space="preserve"> </w:t>
      </w:r>
      <w:r w:rsidRPr="00E2285F">
        <w:rPr>
          <w:rFonts w:ascii="Times New Roman" w:eastAsia="Times New Roman" w:hAnsi="Times New Roman" w:cs="Times New Roman"/>
          <w:b/>
          <w:color w:val="000000"/>
          <w:sz w:val="28"/>
          <w:szCs w:val="28"/>
          <w:lang w:eastAsia="ru-RU"/>
        </w:rPr>
        <w:t>це</w:t>
      </w:r>
      <w:r w:rsidRPr="00E2285F">
        <w:rPr>
          <w:rFonts w:ascii="Times New Roman" w:eastAsia="Times New Roman" w:hAnsi="Times New Roman" w:cs="Times New Roman"/>
          <w:b/>
          <w:color w:val="000000"/>
          <w:sz w:val="28"/>
          <w:szCs w:val="28"/>
          <w:lang w:val="en-US" w:eastAsia="ru-RU"/>
        </w:rPr>
        <w:t xml:space="preserve"> </w:t>
      </w:r>
      <w:r w:rsidRPr="00E2285F">
        <w:rPr>
          <w:rFonts w:ascii="Times New Roman" w:eastAsia="Times New Roman" w:hAnsi="Times New Roman" w:cs="Times New Roman"/>
          <w:b/>
          <w:color w:val="000000"/>
          <w:sz w:val="28"/>
          <w:szCs w:val="28"/>
          <w:lang w:eastAsia="ru-RU"/>
        </w:rPr>
        <w:t>впливає</w:t>
      </w:r>
      <w:r w:rsidRPr="00E2285F">
        <w:rPr>
          <w:rFonts w:ascii="Times New Roman" w:eastAsia="Times New Roman" w:hAnsi="Times New Roman" w:cs="Times New Roman"/>
          <w:b/>
          <w:color w:val="000000"/>
          <w:sz w:val="28"/>
          <w:szCs w:val="28"/>
          <w:lang w:val="en-US" w:eastAsia="ru-RU"/>
        </w:rPr>
        <w:t xml:space="preserve"> </w:t>
      </w:r>
      <w:r w:rsidRPr="00E2285F">
        <w:rPr>
          <w:rFonts w:ascii="Times New Roman" w:eastAsia="Times New Roman" w:hAnsi="Times New Roman" w:cs="Times New Roman"/>
          <w:b/>
          <w:color w:val="000000"/>
          <w:sz w:val="28"/>
          <w:szCs w:val="28"/>
          <w:lang w:eastAsia="ru-RU"/>
        </w:rPr>
        <w:t>на</w:t>
      </w:r>
      <w:r w:rsidRPr="00E2285F">
        <w:rPr>
          <w:rFonts w:ascii="Times New Roman" w:eastAsia="Times New Roman" w:hAnsi="Times New Roman" w:cs="Times New Roman"/>
          <w:b/>
          <w:color w:val="000000"/>
          <w:sz w:val="28"/>
          <w:szCs w:val="28"/>
          <w:lang w:val="en-US" w:eastAsia="ru-RU"/>
        </w:rPr>
        <w:t xml:space="preserve"> </w:t>
      </w:r>
      <w:r w:rsidRPr="00E2285F">
        <w:rPr>
          <w:rFonts w:ascii="Times New Roman" w:eastAsia="Times New Roman" w:hAnsi="Times New Roman" w:cs="Times New Roman"/>
          <w:b/>
          <w:color w:val="000000"/>
          <w:sz w:val="28"/>
          <w:szCs w:val="28"/>
          <w:lang w:eastAsia="ru-RU"/>
        </w:rPr>
        <w:t>оцінку</w:t>
      </w:r>
      <w:r w:rsidRPr="00E2285F">
        <w:rPr>
          <w:rFonts w:ascii="Times New Roman" w:eastAsia="Times New Roman" w:hAnsi="Times New Roman" w:cs="Times New Roman"/>
          <w:b/>
          <w:color w:val="000000"/>
          <w:sz w:val="28"/>
          <w:szCs w:val="28"/>
          <w:lang w:val="en-US" w:eastAsia="ru-RU"/>
        </w:rPr>
        <w:t xml:space="preserve"> </w:t>
      </w:r>
      <w:r w:rsidRPr="00E2285F">
        <w:rPr>
          <w:rFonts w:ascii="Times New Roman" w:eastAsia="Times New Roman" w:hAnsi="Times New Roman" w:cs="Times New Roman"/>
          <w:b/>
          <w:color w:val="000000"/>
          <w:sz w:val="28"/>
          <w:szCs w:val="28"/>
          <w:lang w:eastAsia="ru-RU"/>
        </w:rPr>
        <w:t>його</w:t>
      </w:r>
      <w:r w:rsidRPr="00E2285F">
        <w:rPr>
          <w:rFonts w:ascii="Times New Roman" w:eastAsia="Times New Roman" w:hAnsi="Times New Roman" w:cs="Times New Roman"/>
          <w:b/>
          <w:color w:val="000000"/>
          <w:sz w:val="28"/>
          <w:szCs w:val="28"/>
          <w:lang w:val="en-US" w:eastAsia="ru-RU"/>
        </w:rPr>
        <w:t xml:space="preserve"> </w:t>
      </w:r>
      <w:r w:rsidRPr="00E2285F">
        <w:rPr>
          <w:rFonts w:ascii="Times New Roman" w:eastAsia="Times New Roman" w:hAnsi="Times New Roman" w:cs="Times New Roman"/>
          <w:b/>
          <w:color w:val="000000"/>
          <w:sz w:val="28"/>
          <w:szCs w:val="28"/>
          <w:lang w:eastAsia="ru-RU"/>
        </w:rPr>
        <w:t>активів</w:t>
      </w:r>
      <w:r w:rsidRPr="00E2285F">
        <w:rPr>
          <w:rFonts w:ascii="Times New Roman" w:eastAsia="Times New Roman" w:hAnsi="Times New Roman" w:cs="Times New Roman"/>
          <w:b/>
          <w:color w:val="000000"/>
          <w:sz w:val="28"/>
          <w:szCs w:val="28"/>
          <w:lang w:val="en-US" w:eastAsia="ru-RU"/>
        </w:rPr>
        <w:t xml:space="preserve">, </w:t>
      </w:r>
      <w:r w:rsidRPr="00E2285F">
        <w:rPr>
          <w:rFonts w:ascii="Times New Roman" w:eastAsia="Times New Roman" w:hAnsi="Times New Roman" w:cs="Times New Roman"/>
          <w:b/>
          <w:color w:val="000000"/>
          <w:sz w:val="28"/>
          <w:szCs w:val="28"/>
          <w:lang w:eastAsia="ru-RU"/>
        </w:rPr>
        <w:t>зобов</w:t>
      </w:r>
      <w:r w:rsidRPr="00E2285F">
        <w:rPr>
          <w:rFonts w:ascii="Times New Roman" w:eastAsia="Times New Roman" w:hAnsi="Times New Roman" w:cs="Times New Roman"/>
          <w:b/>
          <w:color w:val="000000"/>
          <w:sz w:val="28"/>
          <w:szCs w:val="28"/>
          <w:lang w:val="en-US" w:eastAsia="ru-RU"/>
        </w:rPr>
        <w:t>'</w:t>
      </w:r>
      <w:r w:rsidRPr="00E2285F">
        <w:rPr>
          <w:rFonts w:ascii="Times New Roman" w:eastAsia="Times New Roman" w:hAnsi="Times New Roman" w:cs="Times New Roman"/>
          <w:b/>
          <w:color w:val="000000"/>
          <w:sz w:val="28"/>
          <w:szCs w:val="28"/>
          <w:lang w:eastAsia="ru-RU"/>
        </w:rPr>
        <w:t>язань</w:t>
      </w:r>
      <w:r w:rsidRPr="00E2285F">
        <w:rPr>
          <w:rFonts w:ascii="Times New Roman" w:eastAsia="Times New Roman" w:hAnsi="Times New Roman" w:cs="Times New Roman"/>
          <w:b/>
          <w:color w:val="000000"/>
          <w:sz w:val="28"/>
          <w:szCs w:val="28"/>
          <w:lang w:val="en-US" w:eastAsia="ru-RU"/>
        </w:rPr>
        <w:t xml:space="preserve">, </w:t>
      </w:r>
      <w:r w:rsidRPr="00E2285F">
        <w:rPr>
          <w:rFonts w:ascii="Times New Roman" w:eastAsia="Times New Roman" w:hAnsi="Times New Roman" w:cs="Times New Roman"/>
          <w:b/>
          <w:color w:val="000000"/>
          <w:sz w:val="28"/>
          <w:szCs w:val="28"/>
          <w:lang w:eastAsia="ru-RU"/>
        </w:rPr>
        <w:t>фінансового</w:t>
      </w:r>
      <w:r w:rsidRPr="00E2285F">
        <w:rPr>
          <w:rFonts w:ascii="Times New Roman" w:eastAsia="Times New Roman" w:hAnsi="Times New Roman" w:cs="Times New Roman"/>
          <w:b/>
          <w:color w:val="000000"/>
          <w:sz w:val="28"/>
          <w:szCs w:val="28"/>
          <w:lang w:val="en-US" w:eastAsia="ru-RU"/>
        </w:rPr>
        <w:t xml:space="preserve"> </w:t>
      </w:r>
      <w:r w:rsidRPr="00E2285F">
        <w:rPr>
          <w:rFonts w:ascii="Times New Roman" w:eastAsia="Times New Roman" w:hAnsi="Times New Roman" w:cs="Times New Roman"/>
          <w:b/>
          <w:color w:val="000000"/>
          <w:sz w:val="28"/>
          <w:szCs w:val="28"/>
          <w:lang w:eastAsia="ru-RU"/>
        </w:rPr>
        <w:t>стану</w:t>
      </w:r>
      <w:r w:rsidRPr="00E2285F">
        <w:rPr>
          <w:rFonts w:ascii="Times New Roman" w:eastAsia="Times New Roman" w:hAnsi="Times New Roman" w:cs="Times New Roman"/>
          <w:b/>
          <w:color w:val="000000"/>
          <w:sz w:val="28"/>
          <w:szCs w:val="28"/>
          <w:lang w:val="en-US" w:eastAsia="ru-RU"/>
        </w:rPr>
        <w:t xml:space="preserve"> </w:t>
      </w:r>
      <w:r w:rsidRPr="00E2285F">
        <w:rPr>
          <w:rFonts w:ascii="Times New Roman" w:eastAsia="Times New Roman" w:hAnsi="Times New Roman" w:cs="Times New Roman"/>
          <w:b/>
          <w:color w:val="000000"/>
          <w:sz w:val="28"/>
          <w:szCs w:val="28"/>
          <w:lang w:eastAsia="ru-RU"/>
        </w:rPr>
        <w:t>і</w:t>
      </w:r>
      <w:r w:rsidRPr="00E2285F">
        <w:rPr>
          <w:rFonts w:ascii="Times New Roman" w:eastAsia="Times New Roman" w:hAnsi="Times New Roman" w:cs="Times New Roman"/>
          <w:b/>
          <w:color w:val="000000"/>
          <w:sz w:val="28"/>
          <w:szCs w:val="28"/>
          <w:lang w:val="en-US" w:eastAsia="ru-RU"/>
        </w:rPr>
        <w:t xml:space="preserve"> </w:t>
      </w:r>
      <w:r w:rsidRPr="00E2285F">
        <w:rPr>
          <w:rFonts w:ascii="Times New Roman" w:eastAsia="Times New Roman" w:hAnsi="Times New Roman" w:cs="Times New Roman"/>
          <w:b/>
          <w:color w:val="000000"/>
          <w:sz w:val="28"/>
          <w:szCs w:val="28"/>
          <w:lang w:eastAsia="ru-RU"/>
        </w:rPr>
        <w:t>доходів</w:t>
      </w:r>
      <w:r w:rsidRPr="00E2285F">
        <w:rPr>
          <w:rFonts w:ascii="Times New Roman" w:eastAsia="Times New Roman" w:hAnsi="Times New Roman" w:cs="Times New Roman"/>
          <w:b/>
          <w:color w:val="000000"/>
          <w:sz w:val="28"/>
          <w:szCs w:val="28"/>
          <w:lang w:val="en-US" w:eastAsia="ru-RU"/>
        </w:rPr>
        <w:t xml:space="preserve"> </w:t>
      </w:r>
      <w:r w:rsidRPr="00E2285F">
        <w:rPr>
          <w:rFonts w:ascii="Times New Roman" w:eastAsia="Times New Roman" w:hAnsi="Times New Roman" w:cs="Times New Roman"/>
          <w:b/>
          <w:color w:val="000000"/>
          <w:sz w:val="28"/>
          <w:szCs w:val="28"/>
          <w:lang w:eastAsia="ru-RU"/>
        </w:rPr>
        <w:t>або</w:t>
      </w:r>
      <w:r w:rsidRPr="00E2285F">
        <w:rPr>
          <w:rFonts w:ascii="Times New Roman" w:eastAsia="Times New Roman" w:hAnsi="Times New Roman" w:cs="Times New Roman"/>
          <w:b/>
          <w:color w:val="000000"/>
          <w:sz w:val="28"/>
          <w:szCs w:val="28"/>
          <w:lang w:val="en-US" w:eastAsia="ru-RU"/>
        </w:rPr>
        <w:t xml:space="preserve"> </w:t>
      </w:r>
      <w:r w:rsidRPr="00E2285F">
        <w:rPr>
          <w:rFonts w:ascii="Times New Roman" w:eastAsia="Times New Roman" w:hAnsi="Times New Roman" w:cs="Times New Roman"/>
          <w:b/>
          <w:color w:val="000000"/>
          <w:sz w:val="28"/>
          <w:szCs w:val="28"/>
          <w:lang w:eastAsia="ru-RU"/>
        </w:rPr>
        <w:t>витрат</w:t>
      </w:r>
      <w:r w:rsidRPr="00E2285F">
        <w:rPr>
          <w:rFonts w:ascii="Times New Roman" w:eastAsia="Times New Roman" w:hAnsi="Times New Roman" w:cs="Times New Roman"/>
          <w:b/>
          <w:color w:val="000000"/>
          <w:sz w:val="28"/>
          <w:szCs w:val="28"/>
          <w:lang w:val="en-US" w:eastAsia="ru-RU"/>
        </w:rPr>
        <w:t xml:space="preserve"> </w:t>
      </w:r>
      <w:r w:rsidRPr="00E2285F">
        <w:rPr>
          <w:rFonts w:ascii="Times New Roman" w:eastAsia="Times New Roman" w:hAnsi="Times New Roman" w:cs="Times New Roman"/>
          <w:b/>
          <w:color w:val="000000"/>
          <w:sz w:val="28"/>
          <w:szCs w:val="28"/>
          <w:lang w:eastAsia="ru-RU"/>
        </w:rPr>
        <w:t>емітента</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У звiтному роцi не було укладання деривативiв або вчинення правочинiв щодо похiдних цiнних паперiв емiтента, що могло би вплинути на оцiнку активiв, зобов'язань, фiнансового стану i доходiв або витрат Товариства.</w:t>
      </w:r>
    </w:p>
    <w:p w:rsidR="00E2285F" w:rsidRDefault="00E2285F">
      <w:pPr>
        <w:sectPr w:rsidR="00E2285F" w:rsidSect="00E2285F">
          <w:pgSz w:w="11906" w:h="16838"/>
          <w:pgMar w:top="363" w:right="567" w:bottom="363" w:left="1417" w:header="709" w:footer="709" w:gutter="0"/>
          <w:cols w:space="708"/>
          <w:docGrid w:linePitch="360"/>
        </w:sectPr>
      </w:pPr>
    </w:p>
    <w:p w:rsidR="00E2285F" w:rsidRPr="00E2285F" w:rsidRDefault="00E2285F" w:rsidP="00E2285F">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rsidR="00E2285F" w:rsidRPr="00E2285F" w:rsidRDefault="00E2285F" w:rsidP="00E2285F">
      <w:pPr>
        <w:spacing w:after="0" w:line="240" w:lineRule="auto"/>
        <w:jc w:val="center"/>
        <w:rPr>
          <w:rFonts w:ascii="Times New Roman" w:eastAsia="Times New Roman" w:hAnsi="Times New Roman" w:cs="Times New Roman"/>
          <w:b/>
          <w:color w:val="000000"/>
          <w:sz w:val="28"/>
          <w:szCs w:val="28"/>
          <w:lang w:val="uk-UA" w:eastAsia="uk-UA"/>
        </w:rPr>
      </w:pPr>
      <w:r w:rsidRPr="00E2285F">
        <w:rPr>
          <w:rFonts w:ascii="Times New Roman" w:eastAsia="Times New Roman" w:hAnsi="Times New Roman" w:cs="Times New Roman"/>
          <w:b/>
          <w:color w:val="000000"/>
          <w:sz w:val="28"/>
          <w:szCs w:val="28"/>
          <w:lang w:val="uk-UA" w:eastAsia="uk-UA"/>
        </w:rPr>
        <w:t>1) завдання та політика емітента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p w:rsidR="00E2285F" w:rsidRPr="00E2285F" w:rsidRDefault="00E2285F" w:rsidP="00E2285F">
      <w:pPr>
        <w:spacing w:after="0" w:line="240" w:lineRule="auto"/>
        <w:rPr>
          <w:rFonts w:ascii="Times New Roman" w:eastAsia="Times New Roman" w:hAnsi="Times New Roman" w:cs="Times New Roman"/>
          <w:sz w:val="20"/>
          <w:szCs w:val="20"/>
          <w:lang w:eastAsia="uk-UA"/>
        </w:rPr>
      </w:pP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В зв'язку з непередбачуванiстю фiнансового ринку України, загальна програма управлiнського персоналу щодо управлiння фiнансовими ризиками зосереджена i спрямована на зменшення їх потенцiйного негативного впливу на фiнансовий стан Товариства. Операцiї хеджування Товариством у звiтному перiодi не застосовувались.</w:t>
      </w:r>
    </w:p>
    <w:p w:rsidR="00E2285F" w:rsidRDefault="00E2285F">
      <w:pPr>
        <w:sectPr w:rsidR="00E2285F" w:rsidSect="00E2285F">
          <w:pgSz w:w="11906" w:h="16838"/>
          <w:pgMar w:top="363" w:right="567" w:bottom="363" w:left="1417" w:header="709" w:footer="709" w:gutter="0"/>
          <w:cols w:space="708"/>
          <w:docGrid w:linePitch="360"/>
        </w:sectPr>
      </w:pPr>
    </w:p>
    <w:p w:rsidR="00E2285F" w:rsidRPr="00E2285F" w:rsidRDefault="00E2285F" w:rsidP="00E2285F">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rsidR="00E2285F" w:rsidRPr="00E2285F" w:rsidRDefault="00E2285F" w:rsidP="00E2285F">
      <w:pPr>
        <w:spacing w:after="0" w:line="240" w:lineRule="auto"/>
        <w:jc w:val="center"/>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b/>
          <w:color w:val="000000"/>
          <w:sz w:val="28"/>
          <w:szCs w:val="28"/>
          <w:lang w:val="en-US" w:eastAsia="uk-UA"/>
        </w:rPr>
        <w:t>2</w:t>
      </w:r>
      <w:r w:rsidRPr="00E2285F">
        <w:rPr>
          <w:rFonts w:ascii="Times New Roman" w:eastAsia="Times New Roman" w:hAnsi="Times New Roman" w:cs="Times New Roman"/>
          <w:b/>
          <w:color w:val="000000"/>
          <w:sz w:val="28"/>
          <w:szCs w:val="28"/>
          <w:lang w:val="uk-UA" w:eastAsia="uk-UA"/>
        </w:rPr>
        <w:t>) схильність емітента до цінових ризиків, кредитного ризику, ризику ліквідності та/або ризику грошових потоків</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Емiтент, як i будь-яке iнше пiдприємство, в сучасних умовах економiчного розвитку країни, з урахуванням характеру державного регулювання фiнансової дiяльностi пiдприємства, темпiв iнфляцiї в країнi, рiвня конкуренцiї в окремих сегментах фiнансового ринку, в достатнiй мiрi є схильним до цiнових ризикiв, кредитного ризику, ризику лiквiдностi та/або ризику грошових потокiв.</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ab/>
        <w:t>Основні фінансові інструменти підприємства, які несуть в собі фінансові ризики, включають грошові кошти, дебіторську заборгованість, кредиторську заборгованість, та піддаються наступним фінансовим ризикам:</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xml:space="preserve">- ринковий ризик: зміни на ринку можуть істотно вплинути на активи/зобов'язання. Ринковий ризик складається з ризику процентної ставки і цінового ризику; </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xml:space="preserve">- ризик втрати ліквідності: товариство може не виконати своїх зобов'язань з причини недостатності (дефіциту) обігових коштів; тож за певних несприятливих обставин, може бути змушене продати свої активи за більш низькою ціною, ніж їхня справедлива вартість, з метою погашення зобов'язань; </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xml:space="preserve">- кредитний ризик: товариство може зазнати збитків у разі невиконання фінансових зобов'язань контрагентами (дебіторами). </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xml:space="preserve">Ринковий ризик. Всі фінансові інструменти схильні до ринкового ризику - ризику того, що майбутні ринкові умови можуть знецінити інструмент. Підприємство піддається валютному ризику, тому що у звітному році здійснювало валютні операції і має валютні залишки та заборгованості. Ціновим ризиком є ризик того, що вартість фінансового інструмента буде змінюватися внаслідок змін ринкових цін. Ці зміни можуть бути викликані факторами, характерними для окремого інструменту або факторами, які впливають на всі інструменти ринку. Товариство має процентні фінансові зобов'язання, тому піддається ризику коливання процентних ставок. </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xml:space="preserve">Ризик втрати ліквідності. Товариство періодично проводить моніторинг показників ліквідності та вживає заходів, для запобігання зниження встановлених показників ліквідності. Товариство має доступ до фінансування у достатньому обсязі. Підприємство здійснює контроль ліквідності, шляхом планування поточної ліквідності. Підприємство аналізує терміни платежів, які пов'язані з дебіторською заборгованістю та іншими фінансовими активами,  а також прогнозні потоки грошових коштів від операційної діяльності. </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xml:space="preserve">Кредитний ризик. Підприємство схильне до кредитного ризику, який виражається як ризик того, що контрагент - дебітор не буде здатний в повному обсязі і в певний час погасити свої зобов'язання. Кредитний ризик регулярно контролюється. Управління кредитним ризиком здійснюється, в основному, за допомогою аналізу здатності контрагента сплатити заборгованість. Підприємство укладає угоди виключно з відомими та фінансово стабільними  сторонами. Кредитний ризик стосується дебіторської заборгованості. Дебіторська заборгованість регулярно перевіряється на існування ознак знецінення, створюються резерви під знецінення за необхідності. </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Крім зазначених вище, суттєвий вплив на діяльність Товариства можуть мати такі зовнішні ризики, як:</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нестабільність, суперечливість законодавства;</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непередбачені дії державних органів;</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нестабільність економічної (фінансової, податкової, зовнішньоекономічної і ін.) політики;</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непередбачена зміна кон'юнктури внутрішнього і зовнішнього ринку;</w:t>
      </w:r>
    </w:p>
    <w:p w:rsidR="00E2285F" w:rsidRPr="00E2285F" w:rsidRDefault="00E2285F" w:rsidP="00E2285F">
      <w:pPr>
        <w:spacing w:after="0" w:line="240" w:lineRule="auto"/>
        <w:rPr>
          <w:rFonts w:ascii="Times New Roman" w:eastAsia="Times New Roman" w:hAnsi="Times New Roman" w:cs="Times New Roman"/>
          <w:sz w:val="20"/>
          <w:szCs w:val="20"/>
          <w:lang w:eastAsia="uk-UA"/>
        </w:rPr>
      </w:pPr>
      <w:r w:rsidRPr="00E2285F">
        <w:rPr>
          <w:rFonts w:ascii="Times New Roman" w:eastAsia="Times New Roman" w:hAnsi="Times New Roman" w:cs="Times New Roman"/>
          <w:sz w:val="20"/>
          <w:szCs w:val="20"/>
          <w:lang w:val="en-US" w:eastAsia="uk-UA"/>
        </w:rPr>
        <w:t>- непередбачені дії конкурентів.</w:t>
      </w:r>
    </w:p>
    <w:p w:rsidR="00E2285F" w:rsidRDefault="00E2285F">
      <w:pPr>
        <w:sectPr w:rsidR="00E2285F" w:rsidSect="00E2285F">
          <w:pgSz w:w="11906" w:h="16838"/>
          <w:pgMar w:top="363" w:right="567" w:bottom="363" w:left="1417" w:header="709" w:footer="709" w:gutter="0"/>
          <w:cols w:space="708"/>
          <w:docGrid w:linePitch="360"/>
        </w:sectPr>
      </w:pPr>
    </w:p>
    <w:p w:rsidR="00E2285F" w:rsidRPr="00E2285F" w:rsidRDefault="00E2285F" w:rsidP="00E2285F">
      <w:pPr>
        <w:spacing w:before="100" w:beforeAutospacing="1" w:after="100" w:afterAutospacing="1" w:line="240" w:lineRule="auto"/>
        <w:jc w:val="both"/>
        <w:rPr>
          <w:rFonts w:ascii="Times New Roman" w:eastAsia="Times New Roman" w:hAnsi="Times New Roman" w:cs="Times New Roman"/>
          <w:b/>
          <w:color w:val="000000"/>
          <w:sz w:val="28"/>
          <w:szCs w:val="28"/>
          <w:lang w:val="uk-UA" w:eastAsia="ru-RU"/>
        </w:rPr>
      </w:pPr>
      <w:r w:rsidRPr="00E2285F">
        <w:rPr>
          <w:rFonts w:ascii="Times New Roman" w:eastAsia="Times New Roman" w:hAnsi="Times New Roman" w:cs="Times New Roman"/>
          <w:b/>
          <w:color w:val="000000"/>
          <w:sz w:val="28"/>
          <w:szCs w:val="28"/>
          <w:lang w:val="uk-UA" w:eastAsia="ru-RU"/>
        </w:rPr>
        <w:lastRenderedPageBreak/>
        <w:t>4. Звіт про корпоративне управління:</w:t>
      </w:r>
    </w:p>
    <w:p w:rsidR="00E2285F" w:rsidRPr="00E2285F" w:rsidRDefault="00E2285F" w:rsidP="00E2285F">
      <w:pPr>
        <w:spacing w:after="0" w:line="240" w:lineRule="auto"/>
        <w:jc w:val="center"/>
        <w:rPr>
          <w:rFonts w:ascii="Times New Roman" w:eastAsia="Times New Roman" w:hAnsi="Times New Roman" w:cs="Times New Roman"/>
          <w:b/>
          <w:sz w:val="28"/>
          <w:szCs w:val="28"/>
          <w:lang w:eastAsia="uk-UA"/>
        </w:rPr>
      </w:pPr>
      <w:r w:rsidRPr="00E2285F">
        <w:rPr>
          <w:rFonts w:ascii="Times New Roman" w:eastAsia="Times New Roman" w:hAnsi="Times New Roman" w:cs="Times New Roman"/>
          <w:b/>
          <w:color w:val="000000"/>
          <w:sz w:val="28"/>
          <w:szCs w:val="28"/>
          <w:lang w:eastAsia="uk-UA"/>
        </w:rPr>
        <w:t>1) в</w:t>
      </w:r>
      <w:r w:rsidRPr="00E2285F">
        <w:rPr>
          <w:rFonts w:ascii="Times New Roman" w:eastAsia="Times New Roman" w:hAnsi="Times New Roman" w:cs="Times New Roman"/>
          <w:b/>
          <w:color w:val="000000"/>
          <w:sz w:val="28"/>
          <w:szCs w:val="28"/>
          <w:lang w:val="uk-UA" w:eastAsia="uk-UA"/>
        </w:rPr>
        <w:t>ласний кодекс корпоративного управління, яким керується емітент</w:t>
      </w:r>
    </w:p>
    <w:p w:rsidR="00E2285F" w:rsidRPr="00E2285F" w:rsidRDefault="00E2285F" w:rsidP="00E2285F">
      <w:pPr>
        <w:spacing w:after="0" w:line="240" w:lineRule="auto"/>
        <w:rPr>
          <w:rFonts w:ascii="Times New Roman" w:eastAsia="Times New Roman" w:hAnsi="Times New Roman" w:cs="Times New Roman"/>
          <w:sz w:val="20"/>
          <w:szCs w:val="20"/>
          <w:lang w:eastAsia="uk-UA"/>
        </w:rPr>
      </w:pP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xml:space="preserve">Товариство в своїй діяльності не керується власним кодексом корпоративного управління. </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xml:space="preserve">Відповідно до вимог чинного законодавства України, Товариство не зобов'язане мати власний кодекс корпоративного управління. Ст.33 Закону України "Про акціонерні товариства" питання затвердження принципів (кодексу) корпоративного управління товариства віднесено до виключної компетенції загальних зборів акціонерів. Загальними зборами акціонерів ПРИВАТНЕ АКЦІОНЕРНЕ ТОВАРИСТВО "МЕБЛЕВА ФАБРИКА ІМЕНІ В.БОЖЕНКА" кодекс корпоративного управління не затверджувався. У зв'язку з цим, посилання на власний кодекс корпоративного управління, яким керується емітент, не наводиться. </w:t>
      </w:r>
    </w:p>
    <w:p w:rsidR="00E2285F" w:rsidRPr="00E2285F" w:rsidRDefault="00E2285F" w:rsidP="00E2285F">
      <w:pPr>
        <w:spacing w:after="0" w:line="240" w:lineRule="auto"/>
        <w:rPr>
          <w:rFonts w:ascii="Times New Roman" w:eastAsia="Times New Roman" w:hAnsi="Times New Roman" w:cs="Times New Roman"/>
          <w:sz w:val="20"/>
          <w:szCs w:val="20"/>
          <w:lang w:eastAsia="uk-UA"/>
        </w:rPr>
      </w:pPr>
    </w:p>
    <w:p w:rsidR="00E2285F" w:rsidRDefault="00E2285F">
      <w:pPr>
        <w:sectPr w:rsidR="00E2285F" w:rsidSect="00E2285F">
          <w:pgSz w:w="11906" w:h="16838"/>
          <w:pgMar w:top="363" w:right="567" w:bottom="363" w:left="1417" w:header="709" w:footer="709" w:gutter="0"/>
          <w:cols w:space="708"/>
          <w:docGrid w:linePitch="360"/>
        </w:sectPr>
      </w:pPr>
    </w:p>
    <w:p w:rsidR="00E2285F" w:rsidRPr="00E2285F" w:rsidRDefault="00E2285F" w:rsidP="00E2285F">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rsidR="00E2285F" w:rsidRPr="00E2285F" w:rsidRDefault="00E2285F" w:rsidP="00E2285F">
      <w:pPr>
        <w:spacing w:after="0" w:line="240" w:lineRule="auto"/>
        <w:jc w:val="center"/>
        <w:rPr>
          <w:rFonts w:ascii="Times New Roman" w:eastAsia="Times New Roman" w:hAnsi="Times New Roman" w:cs="Times New Roman"/>
          <w:b/>
          <w:sz w:val="28"/>
          <w:szCs w:val="28"/>
          <w:lang w:val="uk-UA" w:eastAsia="uk-UA"/>
        </w:rPr>
      </w:pPr>
      <w:r w:rsidRPr="00E2285F">
        <w:rPr>
          <w:rFonts w:ascii="Times New Roman" w:eastAsia="Times New Roman" w:hAnsi="Times New Roman" w:cs="Times New Roman"/>
          <w:b/>
          <w:color w:val="000000"/>
          <w:sz w:val="28"/>
          <w:szCs w:val="28"/>
          <w:lang w:val="uk-UA" w:eastAsia="uk-UA"/>
        </w:rPr>
        <w:t xml:space="preserve">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 </w:t>
      </w:r>
    </w:p>
    <w:p w:rsidR="00E2285F" w:rsidRPr="00E2285F" w:rsidRDefault="00E2285F" w:rsidP="00E2285F">
      <w:pPr>
        <w:spacing w:after="0" w:line="240" w:lineRule="auto"/>
        <w:rPr>
          <w:rFonts w:ascii="Times New Roman" w:eastAsia="Times New Roman" w:hAnsi="Times New Roman" w:cs="Times New Roman"/>
          <w:sz w:val="20"/>
          <w:szCs w:val="20"/>
          <w:lang w:val="uk-UA" w:eastAsia="uk-UA"/>
        </w:rPr>
      </w:pPr>
    </w:p>
    <w:p w:rsidR="00E2285F" w:rsidRPr="00E2285F" w:rsidRDefault="00E2285F" w:rsidP="00E2285F">
      <w:pPr>
        <w:spacing w:after="0" w:line="240" w:lineRule="auto"/>
        <w:rPr>
          <w:rFonts w:ascii="Times New Roman" w:eastAsia="Times New Roman" w:hAnsi="Times New Roman" w:cs="Times New Roman"/>
          <w:sz w:val="20"/>
          <w:szCs w:val="20"/>
          <w:lang w:eastAsia="uk-UA"/>
        </w:rPr>
      </w:pPr>
      <w:r w:rsidRPr="00E2285F">
        <w:rPr>
          <w:rFonts w:ascii="Times New Roman" w:eastAsia="Times New Roman" w:hAnsi="Times New Roman" w:cs="Times New Roman"/>
          <w:sz w:val="20"/>
          <w:szCs w:val="20"/>
          <w:lang w:val="en-US" w:eastAsia="uk-UA"/>
        </w:rPr>
        <w:t>Товариство не користується кодексом корпоративного управління фондової біржі, об'єднання юридичних осіб або іншим кодексом корпоративного управління. Товариством не приймалося рішення про добровільне застосування перелічених кодексів. Крім того, акції ПрАТ "МЕБЛЕВА ФАБРИКА ІМЕНІ В.БОЖЕНКА" на фондових біржах не торгуються, Товариство не є членом будь-якого об'єднання юридичних осіб. У зв'язку з цим, посилання на зазначені в цьому пункті кодекси не наводяться.</w:t>
      </w:r>
    </w:p>
    <w:p w:rsidR="00E2285F" w:rsidRDefault="00E2285F">
      <w:pPr>
        <w:sectPr w:rsidR="00E2285F" w:rsidSect="00E2285F">
          <w:pgSz w:w="11906" w:h="16838"/>
          <w:pgMar w:top="363" w:right="567" w:bottom="363" w:left="1417" w:header="709" w:footer="709" w:gutter="0"/>
          <w:cols w:space="708"/>
          <w:docGrid w:linePitch="360"/>
        </w:sectPr>
      </w:pPr>
    </w:p>
    <w:p w:rsidR="00E2285F" w:rsidRPr="00E2285F" w:rsidRDefault="00E2285F" w:rsidP="00E2285F">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rsidR="00E2285F" w:rsidRPr="00E2285F" w:rsidRDefault="00E2285F" w:rsidP="00E2285F">
      <w:pPr>
        <w:spacing w:after="0" w:line="240" w:lineRule="auto"/>
        <w:jc w:val="center"/>
        <w:rPr>
          <w:rFonts w:ascii="Times New Roman" w:eastAsia="Times New Roman" w:hAnsi="Times New Roman" w:cs="Times New Roman"/>
          <w:b/>
          <w:sz w:val="28"/>
          <w:szCs w:val="28"/>
          <w:lang w:val="uk-UA" w:eastAsia="uk-UA"/>
        </w:rPr>
      </w:pPr>
      <w:r w:rsidRPr="00E2285F">
        <w:rPr>
          <w:rFonts w:ascii="Times New Roman" w:eastAsia="Times New Roman" w:hAnsi="Times New Roman" w:cs="Times New Roman"/>
          <w:b/>
          <w:color w:val="000000"/>
          <w:sz w:val="28"/>
          <w:szCs w:val="28"/>
          <w:lang w:val="uk-UA" w:eastAsia="uk-UA"/>
        </w:rPr>
        <w:t xml:space="preserve">Інформація про практику корпоративного управління, застосовувану понад визначені законодавством вимоги </w:t>
      </w:r>
    </w:p>
    <w:p w:rsidR="00E2285F" w:rsidRPr="00E2285F" w:rsidRDefault="00E2285F" w:rsidP="00E2285F">
      <w:pPr>
        <w:spacing w:after="0" w:line="240" w:lineRule="auto"/>
        <w:rPr>
          <w:rFonts w:ascii="Times New Roman" w:eastAsia="Times New Roman" w:hAnsi="Times New Roman" w:cs="Times New Roman"/>
          <w:sz w:val="20"/>
          <w:szCs w:val="20"/>
          <w:lang w:val="uk-UA" w:eastAsia="uk-UA"/>
        </w:rPr>
      </w:pPr>
    </w:p>
    <w:p w:rsidR="00E2285F" w:rsidRPr="00E2285F" w:rsidRDefault="00E2285F" w:rsidP="00E2285F">
      <w:pPr>
        <w:spacing w:after="0" w:line="240" w:lineRule="auto"/>
        <w:rPr>
          <w:rFonts w:ascii="Times New Roman" w:eastAsia="Times New Roman" w:hAnsi="Times New Roman" w:cs="Times New Roman"/>
          <w:sz w:val="20"/>
          <w:szCs w:val="20"/>
          <w:lang w:eastAsia="uk-UA"/>
        </w:rPr>
      </w:pPr>
      <w:r w:rsidRPr="00E2285F">
        <w:rPr>
          <w:rFonts w:ascii="Times New Roman" w:eastAsia="Times New Roman" w:hAnsi="Times New Roman" w:cs="Times New Roman"/>
          <w:sz w:val="20"/>
          <w:szCs w:val="20"/>
          <w:lang w:val="en-US" w:eastAsia="uk-UA"/>
        </w:rPr>
        <w:t>Посилання на всю відповідну інформацію про практику корпоративного управління, застосовану понад визначені законодавством вимоги: принципи корпоративного управління, що застосовуються Товариством в своїй діяльності, визначені чинним законодавством України та Статутом Товариства. Будь-яка інша практика корпоративного управління не застосовується.</w:t>
      </w:r>
    </w:p>
    <w:p w:rsidR="00E2285F" w:rsidRDefault="00E2285F">
      <w:pPr>
        <w:sectPr w:rsidR="00E2285F" w:rsidSect="00E2285F">
          <w:pgSz w:w="11906" w:h="16838"/>
          <w:pgMar w:top="363" w:right="567" w:bottom="363" w:left="1417" w:header="709" w:footer="709" w:gutter="0"/>
          <w:cols w:space="708"/>
          <w:docGrid w:linePitch="360"/>
        </w:sectPr>
      </w:pPr>
    </w:p>
    <w:p w:rsidR="00E2285F" w:rsidRPr="00E2285F" w:rsidRDefault="00E2285F" w:rsidP="00E2285F">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rsidR="00E2285F" w:rsidRPr="00E2285F" w:rsidRDefault="00E2285F" w:rsidP="00E2285F">
      <w:pPr>
        <w:spacing w:after="0" w:line="240" w:lineRule="auto"/>
        <w:jc w:val="center"/>
        <w:rPr>
          <w:rFonts w:ascii="Times New Roman" w:eastAsia="Times New Roman" w:hAnsi="Times New Roman" w:cs="Times New Roman"/>
          <w:b/>
          <w:sz w:val="28"/>
          <w:szCs w:val="28"/>
          <w:lang w:val="uk-UA" w:eastAsia="uk-UA"/>
        </w:rPr>
      </w:pPr>
      <w:r w:rsidRPr="00E2285F">
        <w:rPr>
          <w:rFonts w:ascii="Times New Roman" w:eastAsia="Times New Roman" w:hAnsi="Times New Roman" w:cs="Times New Roman"/>
          <w:b/>
          <w:color w:val="000000"/>
          <w:sz w:val="28"/>
          <w:szCs w:val="28"/>
          <w:lang w:val="uk-UA" w:eastAsia="uk-UA"/>
        </w:rPr>
        <w:t xml:space="preserve">2) у разі якщо емітент відхиляється від положень кодексу корпоративного управління, зазначеного в абзацах другому або третьому пункту 1 цієї частини, надайте пояснення, від яких частин кодексу корпоративного управління такий емітент відхиляється і причини таких відхилень. У разі якщо емітент прийняв рішення не застосовувати деякі положення кодексу корпоративного управління, зазначеного в абзацах другому або третьому пункту 1 цієї частини, обґрунтуйте причини таких дій </w:t>
      </w:r>
    </w:p>
    <w:p w:rsidR="00E2285F" w:rsidRPr="00E2285F" w:rsidRDefault="00E2285F" w:rsidP="00E2285F">
      <w:pPr>
        <w:spacing w:after="0" w:line="240" w:lineRule="auto"/>
        <w:rPr>
          <w:rFonts w:ascii="Times New Roman" w:eastAsia="Times New Roman" w:hAnsi="Times New Roman" w:cs="Times New Roman"/>
          <w:sz w:val="20"/>
          <w:szCs w:val="20"/>
          <w:lang w:val="uk-UA" w:eastAsia="uk-UA"/>
        </w:rPr>
      </w:pPr>
    </w:p>
    <w:p w:rsidR="00E2285F" w:rsidRPr="00E2285F" w:rsidRDefault="00E2285F" w:rsidP="00E2285F">
      <w:pPr>
        <w:spacing w:after="0" w:line="240" w:lineRule="auto"/>
        <w:rPr>
          <w:rFonts w:ascii="Times New Roman" w:eastAsia="Times New Roman" w:hAnsi="Times New Roman" w:cs="Times New Roman"/>
          <w:sz w:val="20"/>
          <w:szCs w:val="20"/>
          <w:lang w:eastAsia="uk-UA"/>
        </w:rPr>
      </w:pPr>
      <w:r w:rsidRPr="00E2285F">
        <w:rPr>
          <w:rFonts w:ascii="Times New Roman" w:eastAsia="Times New Roman" w:hAnsi="Times New Roman" w:cs="Times New Roman"/>
          <w:sz w:val="20"/>
          <w:szCs w:val="20"/>
          <w:lang w:val="en-US" w:eastAsia="uk-UA"/>
        </w:rPr>
        <w:t>Інформація щодо відхилень від положень кодексу корпоративного управління не наводиться, оскільки Товариство не має власного кодексу корпоративного управління та не користується кодексами корпоративного управління інших підприємств, установ, організацій.</w:t>
      </w:r>
    </w:p>
    <w:p w:rsidR="00E2285F" w:rsidRDefault="00E2285F">
      <w:pPr>
        <w:sectPr w:rsidR="00E2285F" w:rsidSect="00E2285F">
          <w:pgSz w:w="11906" w:h="16838"/>
          <w:pgMar w:top="363" w:right="567" w:bottom="363" w:left="1417"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E2285F" w:rsidRPr="00E2285F" w:rsidTr="000C252B">
        <w:trPr>
          <w:trHeight w:val="463"/>
        </w:trPr>
        <w:tc>
          <w:tcPr>
            <w:tcW w:w="9720"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4"/>
                <w:szCs w:val="24"/>
                <w:lang w:eastAsia="uk-UA"/>
              </w:rPr>
            </w:pPr>
            <w:r w:rsidRPr="00E2285F">
              <w:rPr>
                <w:rFonts w:ascii="Times New Roman" w:eastAsia="Times New Roman" w:hAnsi="Times New Roman" w:cs="Times New Roman"/>
                <w:b/>
                <w:color w:val="000000"/>
                <w:sz w:val="28"/>
                <w:szCs w:val="28"/>
                <w:lang w:val="uk-UA" w:eastAsia="uk-UA"/>
              </w:rPr>
              <w:lastRenderedPageBreak/>
              <w:t>3) Інформація про загальні збори акціонерів</w:t>
            </w:r>
            <w:r w:rsidRPr="00E2285F">
              <w:rPr>
                <w:rFonts w:ascii="Times New Roman" w:eastAsia="Times New Roman" w:hAnsi="Times New Roman" w:cs="Times New Roman"/>
                <w:b/>
                <w:color w:val="000000"/>
                <w:sz w:val="28"/>
                <w:szCs w:val="28"/>
                <w:lang w:eastAsia="uk-UA"/>
              </w:rPr>
              <w:t xml:space="preserve"> ( учасників )</w:t>
            </w:r>
          </w:p>
        </w:tc>
      </w:tr>
    </w:tbl>
    <w:p w:rsidR="00E2285F" w:rsidRPr="00E2285F" w:rsidRDefault="00E2285F" w:rsidP="00E2285F">
      <w:pPr>
        <w:spacing w:after="0" w:line="240" w:lineRule="auto"/>
        <w:rPr>
          <w:rFonts w:ascii="Times New Roman" w:eastAsia="Times New Roman" w:hAnsi="Times New Roman" w:cs="Times New Roman"/>
          <w:vanish/>
          <w:sz w:val="24"/>
          <w:szCs w:val="24"/>
          <w:lang w:val="uk-UA" w:eastAsia="uk-UA"/>
        </w:rPr>
      </w:pPr>
    </w:p>
    <w:tbl>
      <w:tblPr>
        <w:tblStyle w:val="a3"/>
        <w:tblW w:w="5000" w:type="pct"/>
        <w:tblLook w:val="04A0" w:firstRow="1" w:lastRow="0" w:firstColumn="1" w:lastColumn="0" w:noHBand="0" w:noVBand="1"/>
      </w:tblPr>
      <w:tblGrid>
        <w:gridCol w:w="3309"/>
        <w:gridCol w:w="3291"/>
        <w:gridCol w:w="3312"/>
      </w:tblGrid>
      <w:tr w:rsidR="00E2285F" w:rsidRPr="00E2285F" w:rsidTr="000C252B">
        <w:tc>
          <w:tcPr>
            <w:tcW w:w="3379" w:type="dxa"/>
            <w:vMerge w:val="restart"/>
            <w:shd w:val="clear" w:color="auto" w:fill="auto"/>
            <w:vAlign w:val="center"/>
          </w:tcPr>
          <w:p w:rsidR="00E2285F" w:rsidRPr="00E2285F" w:rsidRDefault="00E2285F" w:rsidP="00E2285F">
            <w:pPr>
              <w:tabs>
                <w:tab w:val="left" w:pos="10620"/>
              </w:tabs>
              <w:jc w:val="center"/>
              <w:rPr>
                <w:b/>
                <w:szCs w:val="24"/>
                <w:lang w:val="en-US" w:eastAsia="uk-UA"/>
              </w:rPr>
            </w:pPr>
            <w:r w:rsidRPr="00E2285F">
              <w:rPr>
                <w:b/>
                <w:szCs w:val="24"/>
                <w:lang w:val="en-US" w:eastAsia="uk-UA"/>
              </w:rPr>
              <w:t>Вид загальних зборів</w:t>
            </w:r>
          </w:p>
        </w:tc>
        <w:tc>
          <w:tcPr>
            <w:tcW w:w="3379" w:type="dxa"/>
            <w:shd w:val="clear" w:color="auto" w:fill="auto"/>
          </w:tcPr>
          <w:p w:rsidR="00E2285F" w:rsidRPr="00E2285F" w:rsidRDefault="00E2285F" w:rsidP="00E2285F">
            <w:pPr>
              <w:tabs>
                <w:tab w:val="left" w:pos="10620"/>
              </w:tabs>
              <w:jc w:val="center"/>
              <w:rPr>
                <w:b/>
                <w:szCs w:val="24"/>
                <w:lang w:val="en-US" w:eastAsia="uk-UA"/>
              </w:rPr>
            </w:pPr>
            <w:r w:rsidRPr="00E2285F">
              <w:rPr>
                <w:b/>
                <w:szCs w:val="24"/>
                <w:lang w:val="en-US" w:eastAsia="uk-UA"/>
              </w:rPr>
              <w:t>Річні</w:t>
            </w:r>
          </w:p>
        </w:tc>
        <w:tc>
          <w:tcPr>
            <w:tcW w:w="3379" w:type="dxa"/>
            <w:shd w:val="clear" w:color="auto" w:fill="auto"/>
          </w:tcPr>
          <w:p w:rsidR="00E2285F" w:rsidRPr="00E2285F" w:rsidRDefault="00E2285F" w:rsidP="00E2285F">
            <w:pPr>
              <w:tabs>
                <w:tab w:val="left" w:pos="10620"/>
              </w:tabs>
              <w:jc w:val="center"/>
              <w:rPr>
                <w:b/>
                <w:szCs w:val="24"/>
                <w:lang w:val="en-US" w:eastAsia="uk-UA"/>
              </w:rPr>
            </w:pPr>
            <w:r w:rsidRPr="00E2285F">
              <w:rPr>
                <w:b/>
                <w:szCs w:val="24"/>
                <w:lang w:val="en-US" w:eastAsia="uk-UA"/>
              </w:rPr>
              <w:t>Позачергові</w:t>
            </w:r>
          </w:p>
        </w:tc>
      </w:tr>
      <w:tr w:rsidR="00E2285F" w:rsidRPr="00E2285F" w:rsidTr="000C252B">
        <w:tc>
          <w:tcPr>
            <w:tcW w:w="3379" w:type="dxa"/>
            <w:vMerge/>
            <w:shd w:val="clear" w:color="auto" w:fill="auto"/>
            <w:vAlign w:val="center"/>
          </w:tcPr>
          <w:p w:rsidR="00E2285F" w:rsidRPr="00E2285F" w:rsidRDefault="00E2285F" w:rsidP="00E2285F">
            <w:pPr>
              <w:tabs>
                <w:tab w:val="left" w:pos="10620"/>
              </w:tabs>
              <w:jc w:val="center"/>
              <w:rPr>
                <w:szCs w:val="24"/>
                <w:lang w:val="en-US" w:eastAsia="uk-UA"/>
              </w:rPr>
            </w:pPr>
          </w:p>
        </w:tc>
        <w:tc>
          <w:tcPr>
            <w:tcW w:w="3379" w:type="dxa"/>
            <w:shd w:val="clear" w:color="auto" w:fill="auto"/>
          </w:tcPr>
          <w:p w:rsidR="00E2285F" w:rsidRPr="00E2285F" w:rsidRDefault="00E2285F" w:rsidP="00E2285F">
            <w:pPr>
              <w:tabs>
                <w:tab w:val="left" w:pos="10620"/>
              </w:tabs>
              <w:jc w:val="center"/>
              <w:rPr>
                <w:szCs w:val="24"/>
                <w:lang w:val="en-US" w:eastAsia="uk-UA"/>
              </w:rPr>
            </w:pPr>
            <w:r w:rsidRPr="00E2285F">
              <w:rPr>
                <w:szCs w:val="24"/>
                <w:lang w:val="en-US" w:eastAsia="uk-UA"/>
              </w:rPr>
              <w:t>X</w:t>
            </w:r>
          </w:p>
        </w:tc>
        <w:tc>
          <w:tcPr>
            <w:tcW w:w="3379" w:type="dxa"/>
            <w:shd w:val="clear" w:color="auto" w:fill="auto"/>
          </w:tcPr>
          <w:p w:rsidR="00E2285F" w:rsidRPr="00E2285F" w:rsidRDefault="00E2285F" w:rsidP="00E2285F">
            <w:pPr>
              <w:tabs>
                <w:tab w:val="left" w:pos="10620"/>
              </w:tabs>
              <w:jc w:val="center"/>
              <w:rPr>
                <w:szCs w:val="24"/>
                <w:lang w:val="en-US" w:eastAsia="uk-UA"/>
              </w:rPr>
            </w:pPr>
            <w:r w:rsidRPr="00E2285F">
              <w:rPr>
                <w:szCs w:val="24"/>
                <w:lang w:val="en-US" w:eastAsia="uk-UA"/>
              </w:rPr>
              <w:t xml:space="preserve"> </w:t>
            </w:r>
          </w:p>
        </w:tc>
      </w:tr>
      <w:tr w:rsidR="00E2285F" w:rsidRPr="00E2285F" w:rsidTr="000C252B">
        <w:tc>
          <w:tcPr>
            <w:tcW w:w="3379" w:type="dxa"/>
            <w:shd w:val="clear" w:color="auto" w:fill="auto"/>
          </w:tcPr>
          <w:p w:rsidR="00E2285F" w:rsidRPr="00E2285F" w:rsidRDefault="00E2285F" w:rsidP="00E2285F">
            <w:pPr>
              <w:tabs>
                <w:tab w:val="left" w:pos="10620"/>
              </w:tabs>
              <w:jc w:val="center"/>
              <w:rPr>
                <w:b/>
                <w:szCs w:val="24"/>
                <w:lang w:val="en-US" w:eastAsia="uk-UA"/>
              </w:rPr>
            </w:pPr>
            <w:r w:rsidRPr="00E2285F">
              <w:rPr>
                <w:b/>
                <w:szCs w:val="24"/>
                <w:lang w:val="en-US" w:eastAsia="uk-UA"/>
              </w:rPr>
              <w:t>Дата проведення</w:t>
            </w:r>
          </w:p>
        </w:tc>
        <w:tc>
          <w:tcPr>
            <w:tcW w:w="6758" w:type="dxa"/>
            <w:gridSpan w:val="2"/>
            <w:shd w:val="clear" w:color="auto" w:fill="auto"/>
          </w:tcPr>
          <w:p w:rsidR="00E2285F" w:rsidRPr="00E2285F" w:rsidRDefault="00E2285F" w:rsidP="00E2285F">
            <w:pPr>
              <w:tabs>
                <w:tab w:val="left" w:pos="10620"/>
              </w:tabs>
              <w:rPr>
                <w:szCs w:val="24"/>
                <w:lang w:val="en-US" w:eastAsia="uk-UA"/>
              </w:rPr>
            </w:pPr>
            <w:r w:rsidRPr="00E2285F">
              <w:rPr>
                <w:szCs w:val="24"/>
                <w:lang w:val="en-US" w:eastAsia="uk-UA"/>
              </w:rPr>
              <w:t>27.03.2020</w:t>
            </w:r>
          </w:p>
        </w:tc>
      </w:tr>
      <w:tr w:rsidR="00E2285F" w:rsidRPr="00E2285F" w:rsidTr="000C252B">
        <w:tc>
          <w:tcPr>
            <w:tcW w:w="3379" w:type="dxa"/>
            <w:shd w:val="clear" w:color="auto" w:fill="auto"/>
          </w:tcPr>
          <w:p w:rsidR="00E2285F" w:rsidRPr="00E2285F" w:rsidRDefault="00E2285F" w:rsidP="00E2285F">
            <w:pPr>
              <w:tabs>
                <w:tab w:val="left" w:pos="10620"/>
              </w:tabs>
              <w:jc w:val="center"/>
              <w:rPr>
                <w:b/>
                <w:szCs w:val="24"/>
                <w:lang w:val="en-US" w:eastAsia="uk-UA"/>
              </w:rPr>
            </w:pPr>
            <w:r w:rsidRPr="00E2285F">
              <w:rPr>
                <w:b/>
                <w:szCs w:val="24"/>
                <w:lang w:val="en-US" w:eastAsia="uk-UA"/>
              </w:rPr>
              <w:t>Кворум зборів</w:t>
            </w:r>
          </w:p>
        </w:tc>
        <w:tc>
          <w:tcPr>
            <w:tcW w:w="6758" w:type="dxa"/>
            <w:gridSpan w:val="2"/>
            <w:shd w:val="clear" w:color="auto" w:fill="auto"/>
          </w:tcPr>
          <w:p w:rsidR="00E2285F" w:rsidRPr="00E2285F" w:rsidRDefault="00E2285F" w:rsidP="00E2285F">
            <w:pPr>
              <w:tabs>
                <w:tab w:val="left" w:pos="10620"/>
              </w:tabs>
              <w:rPr>
                <w:szCs w:val="24"/>
                <w:lang w:val="en-US" w:eastAsia="uk-UA"/>
              </w:rPr>
            </w:pPr>
            <w:r w:rsidRPr="00E2285F">
              <w:rPr>
                <w:szCs w:val="24"/>
                <w:lang w:val="en-US" w:eastAsia="uk-UA"/>
              </w:rPr>
              <w:t>0.000007</w:t>
            </w:r>
          </w:p>
        </w:tc>
      </w:tr>
    </w:tbl>
    <w:tbl>
      <w:tblPr>
        <w:tblW w:w="101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7"/>
        <w:gridCol w:w="9411"/>
      </w:tblGrid>
      <w:tr w:rsidR="00E2285F" w:rsidRPr="00E2285F" w:rsidTr="000C252B">
        <w:tblPrEx>
          <w:tblCellMar>
            <w:top w:w="0" w:type="dxa"/>
            <w:bottom w:w="0" w:type="dxa"/>
          </w:tblCellMar>
        </w:tblPrEx>
        <w:tc>
          <w:tcPr>
            <w:tcW w:w="737" w:type="dxa"/>
            <w:shd w:val="clear" w:color="auto" w:fill="auto"/>
          </w:tcPr>
          <w:p w:rsidR="00E2285F" w:rsidRPr="00E2285F" w:rsidRDefault="00E2285F" w:rsidP="00E2285F">
            <w:pPr>
              <w:tabs>
                <w:tab w:val="left" w:pos="10620"/>
              </w:tabs>
              <w:spacing w:after="0" w:line="240" w:lineRule="auto"/>
              <w:rPr>
                <w:rFonts w:ascii="Times New Roman" w:eastAsia="Times New Roman" w:hAnsi="Times New Roman" w:cs="Times New Roman"/>
                <w:b/>
                <w:sz w:val="20"/>
                <w:szCs w:val="24"/>
                <w:lang w:val="en-US" w:eastAsia="uk-UA"/>
              </w:rPr>
            </w:pPr>
            <w:r w:rsidRPr="00E2285F">
              <w:rPr>
                <w:rFonts w:ascii="Times New Roman" w:eastAsia="Times New Roman" w:hAnsi="Times New Roman" w:cs="Times New Roman"/>
                <w:b/>
                <w:sz w:val="20"/>
                <w:szCs w:val="24"/>
                <w:lang w:val="en-US" w:eastAsia="uk-UA"/>
              </w:rPr>
              <w:t>Опис</w:t>
            </w:r>
          </w:p>
        </w:tc>
        <w:tc>
          <w:tcPr>
            <w:tcW w:w="9411" w:type="dxa"/>
            <w:shd w:val="clear" w:color="auto" w:fill="auto"/>
          </w:tcPr>
          <w:p w:rsidR="00E2285F" w:rsidRPr="00E2285F" w:rsidRDefault="00E2285F" w:rsidP="00E2285F">
            <w:pPr>
              <w:tabs>
                <w:tab w:val="left" w:pos="10620"/>
              </w:tabs>
              <w:spacing w:after="0" w:line="240" w:lineRule="auto"/>
              <w:rPr>
                <w:rFonts w:ascii="Times New Roman" w:eastAsia="Times New Roman" w:hAnsi="Times New Roman" w:cs="Times New Roman"/>
                <w:sz w:val="20"/>
                <w:szCs w:val="24"/>
                <w:lang w:val="en-US" w:eastAsia="uk-UA"/>
              </w:rPr>
            </w:pPr>
            <w:r w:rsidRPr="00E2285F">
              <w:rPr>
                <w:rFonts w:ascii="Times New Roman" w:eastAsia="Times New Roman" w:hAnsi="Times New Roman" w:cs="Times New Roman"/>
                <w:sz w:val="20"/>
                <w:szCs w:val="24"/>
                <w:lang w:val="en-US" w:eastAsia="uk-UA"/>
              </w:rPr>
              <w:t>Рiчнi загальнi збори скликалися на 27.03.2020 року за iнiцiативою Наглядової ради. Осiб, якi б подавали пропозицiї до перелiку питань порядку денного, не було. Перелiк питань проекту порядку денного разом з проектом рiшення щодо кожного з питань що були включенi до проекту порядку денного:</w:t>
            </w:r>
          </w:p>
          <w:p w:rsidR="00E2285F" w:rsidRPr="00E2285F" w:rsidRDefault="00E2285F" w:rsidP="00E2285F">
            <w:pPr>
              <w:tabs>
                <w:tab w:val="left" w:pos="10620"/>
              </w:tabs>
              <w:spacing w:after="0" w:line="240" w:lineRule="auto"/>
              <w:rPr>
                <w:rFonts w:ascii="Times New Roman" w:eastAsia="Times New Roman" w:hAnsi="Times New Roman" w:cs="Times New Roman"/>
                <w:sz w:val="20"/>
                <w:szCs w:val="24"/>
                <w:lang w:val="en-US" w:eastAsia="uk-UA"/>
              </w:rPr>
            </w:pPr>
            <w:r w:rsidRPr="00E2285F">
              <w:rPr>
                <w:rFonts w:ascii="Times New Roman" w:eastAsia="Times New Roman" w:hAnsi="Times New Roman" w:cs="Times New Roman"/>
                <w:sz w:val="20"/>
                <w:szCs w:val="24"/>
                <w:lang w:val="en-US" w:eastAsia="uk-UA"/>
              </w:rPr>
              <w:t>Питання 1. Обрання голови та членiв лiчильної комiсiї зборiв. Прийняття рiшення про припинення їх повноважень.</w:t>
            </w:r>
          </w:p>
          <w:p w:rsidR="00E2285F" w:rsidRPr="00E2285F" w:rsidRDefault="00E2285F" w:rsidP="00E2285F">
            <w:pPr>
              <w:tabs>
                <w:tab w:val="left" w:pos="10620"/>
              </w:tabs>
              <w:spacing w:after="0" w:line="240" w:lineRule="auto"/>
              <w:rPr>
                <w:rFonts w:ascii="Times New Roman" w:eastAsia="Times New Roman" w:hAnsi="Times New Roman" w:cs="Times New Roman"/>
                <w:sz w:val="20"/>
                <w:szCs w:val="24"/>
                <w:lang w:val="en-US" w:eastAsia="uk-UA"/>
              </w:rPr>
            </w:pPr>
            <w:r w:rsidRPr="00E2285F">
              <w:rPr>
                <w:rFonts w:ascii="Times New Roman" w:eastAsia="Times New Roman" w:hAnsi="Times New Roman" w:cs="Times New Roman"/>
                <w:sz w:val="20"/>
                <w:szCs w:val="24"/>
                <w:lang w:val="en-US" w:eastAsia="uk-UA"/>
              </w:rPr>
              <w:t>Проект рiшення: Обрати лiчильну комiсiю у складi: Голова лiчильної комiсiї  Баранова Ольга Алiїївна,  член лiчильної комiсiї  Хайруллiна Марина Олександрiвна, член лiчильної комiсiї  Василенко Андрiй Олексiйович. Повноваження лiчильної комiсiї за договором переданi представникам депозитарної установи ТОВ "ФК "ЕМIСIЯ", код ЄДРПОУ 33961297. Припинити повноваження членiв лiчильної комiсiї пiсля виконання покладених на них обов'язкiв у повному обсязi.</w:t>
            </w:r>
          </w:p>
          <w:p w:rsidR="00E2285F" w:rsidRPr="00E2285F" w:rsidRDefault="00E2285F" w:rsidP="00E2285F">
            <w:pPr>
              <w:tabs>
                <w:tab w:val="left" w:pos="10620"/>
              </w:tabs>
              <w:spacing w:after="0" w:line="240" w:lineRule="auto"/>
              <w:rPr>
                <w:rFonts w:ascii="Times New Roman" w:eastAsia="Times New Roman" w:hAnsi="Times New Roman" w:cs="Times New Roman"/>
                <w:sz w:val="20"/>
                <w:szCs w:val="24"/>
                <w:lang w:val="en-US" w:eastAsia="uk-UA"/>
              </w:rPr>
            </w:pPr>
            <w:r w:rsidRPr="00E2285F">
              <w:rPr>
                <w:rFonts w:ascii="Times New Roman" w:eastAsia="Times New Roman" w:hAnsi="Times New Roman" w:cs="Times New Roman"/>
                <w:sz w:val="20"/>
                <w:szCs w:val="24"/>
                <w:lang w:val="en-US" w:eastAsia="uk-UA"/>
              </w:rPr>
              <w:t xml:space="preserve"> Питання 2. Обрання голови, секретаря зборiв, затвердження порядку проведення загальних зборiв (регламенту зборiв).</w:t>
            </w:r>
          </w:p>
          <w:p w:rsidR="00E2285F" w:rsidRPr="00E2285F" w:rsidRDefault="00E2285F" w:rsidP="00E2285F">
            <w:pPr>
              <w:tabs>
                <w:tab w:val="left" w:pos="10620"/>
              </w:tabs>
              <w:spacing w:after="0" w:line="240" w:lineRule="auto"/>
              <w:rPr>
                <w:rFonts w:ascii="Times New Roman" w:eastAsia="Times New Roman" w:hAnsi="Times New Roman" w:cs="Times New Roman"/>
                <w:sz w:val="20"/>
                <w:szCs w:val="24"/>
                <w:lang w:val="en-US" w:eastAsia="uk-UA"/>
              </w:rPr>
            </w:pPr>
            <w:r w:rsidRPr="00E2285F">
              <w:rPr>
                <w:rFonts w:ascii="Times New Roman" w:eastAsia="Times New Roman" w:hAnsi="Times New Roman" w:cs="Times New Roman"/>
                <w:sz w:val="20"/>
                <w:szCs w:val="24"/>
                <w:lang w:val="en-US" w:eastAsia="uk-UA"/>
              </w:rPr>
              <w:t>Проект рiшення: Обрати Головою зборiв Бахарцова Олексiя Сергiйовича, Секретарем зборiв Мирошниченко Вiру Борисiвну. Затвердити наступний порядок проведення загальних зборiв (регламент зборiв): Оголошення питання порядку денного та проекту рiшення - 5 хвилин; Виступ доповiдача з питання порядку денного - 15 хвилин; Обговорення питання порядку денного та проекту рiшення (включаючи запитання, дебати та тощо) - 10 хвилин; Голосування з питань порядку денного - 5 хвилин; Голосування на зборах здiйснюється за принципом: одна голосуюча акцiя - один голос; Збори провести без перерви.</w:t>
            </w:r>
          </w:p>
          <w:p w:rsidR="00E2285F" w:rsidRPr="00E2285F" w:rsidRDefault="00E2285F" w:rsidP="00E2285F">
            <w:pPr>
              <w:tabs>
                <w:tab w:val="left" w:pos="10620"/>
              </w:tabs>
              <w:spacing w:after="0" w:line="240" w:lineRule="auto"/>
              <w:rPr>
                <w:rFonts w:ascii="Times New Roman" w:eastAsia="Times New Roman" w:hAnsi="Times New Roman" w:cs="Times New Roman"/>
                <w:sz w:val="20"/>
                <w:szCs w:val="24"/>
                <w:lang w:val="en-US" w:eastAsia="uk-UA"/>
              </w:rPr>
            </w:pPr>
            <w:r w:rsidRPr="00E2285F">
              <w:rPr>
                <w:rFonts w:ascii="Times New Roman" w:eastAsia="Times New Roman" w:hAnsi="Times New Roman" w:cs="Times New Roman"/>
                <w:sz w:val="20"/>
                <w:szCs w:val="24"/>
                <w:lang w:val="en-US" w:eastAsia="uk-UA"/>
              </w:rPr>
              <w:t xml:space="preserve">Питання 3. Розгляд звiту Директора про результати фiнансово-господарської дiяльностi Товариства за 2019 рiк та його затвердження. Прийняття рiшення за наслiдками розгляду звiту  Директора.        </w:t>
            </w:r>
          </w:p>
          <w:p w:rsidR="00E2285F" w:rsidRPr="00E2285F" w:rsidRDefault="00E2285F" w:rsidP="00E2285F">
            <w:pPr>
              <w:tabs>
                <w:tab w:val="left" w:pos="10620"/>
              </w:tabs>
              <w:spacing w:after="0" w:line="240" w:lineRule="auto"/>
              <w:rPr>
                <w:rFonts w:ascii="Times New Roman" w:eastAsia="Times New Roman" w:hAnsi="Times New Roman" w:cs="Times New Roman"/>
                <w:sz w:val="20"/>
                <w:szCs w:val="24"/>
                <w:lang w:val="en-US" w:eastAsia="uk-UA"/>
              </w:rPr>
            </w:pPr>
            <w:r w:rsidRPr="00E2285F">
              <w:rPr>
                <w:rFonts w:ascii="Times New Roman" w:eastAsia="Times New Roman" w:hAnsi="Times New Roman" w:cs="Times New Roman"/>
                <w:sz w:val="20"/>
                <w:szCs w:val="24"/>
                <w:lang w:val="en-US" w:eastAsia="uk-UA"/>
              </w:rPr>
              <w:t>Проект рiшення: Затвердити звiт  Директора про результати фiнансово-господарської дiяльностi Товариства за 2019 рiк. Роботу Директора Товариства визнати задовiльною.</w:t>
            </w:r>
          </w:p>
          <w:p w:rsidR="00E2285F" w:rsidRPr="00E2285F" w:rsidRDefault="00E2285F" w:rsidP="00E2285F">
            <w:pPr>
              <w:tabs>
                <w:tab w:val="left" w:pos="10620"/>
              </w:tabs>
              <w:spacing w:after="0" w:line="240" w:lineRule="auto"/>
              <w:rPr>
                <w:rFonts w:ascii="Times New Roman" w:eastAsia="Times New Roman" w:hAnsi="Times New Roman" w:cs="Times New Roman"/>
                <w:sz w:val="20"/>
                <w:szCs w:val="24"/>
                <w:lang w:val="en-US" w:eastAsia="uk-UA"/>
              </w:rPr>
            </w:pPr>
            <w:r w:rsidRPr="00E2285F">
              <w:rPr>
                <w:rFonts w:ascii="Times New Roman" w:eastAsia="Times New Roman" w:hAnsi="Times New Roman" w:cs="Times New Roman"/>
                <w:sz w:val="20"/>
                <w:szCs w:val="24"/>
                <w:lang w:val="en-US" w:eastAsia="uk-UA"/>
              </w:rPr>
              <w:t>Питання 4. Розгляд звiту Наглядової ради Товариства за 2019 рiк та його затвердження. Прийняття рiшення за наслiдками розгляду звiту Наглядової ради.</w:t>
            </w:r>
          </w:p>
          <w:p w:rsidR="00E2285F" w:rsidRPr="00E2285F" w:rsidRDefault="00E2285F" w:rsidP="00E2285F">
            <w:pPr>
              <w:tabs>
                <w:tab w:val="left" w:pos="10620"/>
              </w:tabs>
              <w:spacing w:after="0" w:line="240" w:lineRule="auto"/>
              <w:rPr>
                <w:rFonts w:ascii="Times New Roman" w:eastAsia="Times New Roman" w:hAnsi="Times New Roman" w:cs="Times New Roman"/>
                <w:sz w:val="20"/>
                <w:szCs w:val="24"/>
                <w:lang w:val="en-US" w:eastAsia="uk-UA"/>
              </w:rPr>
            </w:pPr>
            <w:r w:rsidRPr="00E2285F">
              <w:rPr>
                <w:rFonts w:ascii="Times New Roman" w:eastAsia="Times New Roman" w:hAnsi="Times New Roman" w:cs="Times New Roman"/>
                <w:sz w:val="20"/>
                <w:szCs w:val="24"/>
                <w:lang w:val="en-US" w:eastAsia="uk-UA"/>
              </w:rPr>
              <w:t>Проект рiшення: Затвердити звiт Наглядової ради Товариства за 2019 рiк. Роботу Наглядової ради Товариства визнати задовiльною.</w:t>
            </w:r>
          </w:p>
          <w:p w:rsidR="00E2285F" w:rsidRPr="00E2285F" w:rsidRDefault="00E2285F" w:rsidP="00E2285F">
            <w:pPr>
              <w:tabs>
                <w:tab w:val="left" w:pos="10620"/>
              </w:tabs>
              <w:spacing w:after="0" w:line="240" w:lineRule="auto"/>
              <w:rPr>
                <w:rFonts w:ascii="Times New Roman" w:eastAsia="Times New Roman" w:hAnsi="Times New Roman" w:cs="Times New Roman"/>
                <w:sz w:val="20"/>
                <w:szCs w:val="24"/>
                <w:lang w:val="en-US" w:eastAsia="uk-UA"/>
              </w:rPr>
            </w:pPr>
            <w:r w:rsidRPr="00E2285F">
              <w:rPr>
                <w:rFonts w:ascii="Times New Roman" w:eastAsia="Times New Roman" w:hAnsi="Times New Roman" w:cs="Times New Roman"/>
                <w:sz w:val="20"/>
                <w:szCs w:val="24"/>
                <w:lang w:val="en-US" w:eastAsia="uk-UA"/>
              </w:rPr>
              <w:t xml:space="preserve"> Питання 5. Затвердження рiчного звiту Товариства за 2019 рiк.</w:t>
            </w:r>
          </w:p>
          <w:p w:rsidR="00E2285F" w:rsidRPr="00E2285F" w:rsidRDefault="00E2285F" w:rsidP="00E2285F">
            <w:pPr>
              <w:tabs>
                <w:tab w:val="left" w:pos="10620"/>
              </w:tabs>
              <w:spacing w:after="0" w:line="240" w:lineRule="auto"/>
              <w:rPr>
                <w:rFonts w:ascii="Times New Roman" w:eastAsia="Times New Roman" w:hAnsi="Times New Roman" w:cs="Times New Roman"/>
                <w:sz w:val="20"/>
                <w:szCs w:val="24"/>
                <w:lang w:val="en-US" w:eastAsia="uk-UA"/>
              </w:rPr>
            </w:pPr>
            <w:r w:rsidRPr="00E2285F">
              <w:rPr>
                <w:rFonts w:ascii="Times New Roman" w:eastAsia="Times New Roman" w:hAnsi="Times New Roman" w:cs="Times New Roman"/>
                <w:sz w:val="20"/>
                <w:szCs w:val="24"/>
                <w:lang w:val="en-US" w:eastAsia="uk-UA"/>
              </w:rPr>
              <w:t>Проект рiшення: Затвердити рiчний звiт Товариства за 2019 рiк.</w:t>
            </w:r>
          </w:p>
          <w:p w:rsidR="00E2285F" w:rsidRPr="00E2285F" w:rsidRDefault="00E2285F" w:rsidP="00E2285F">
            <w:pPr>
              <w:tabs>
                <w:tab w:val="left" w:pos="10620"/>
              </w:tabs>
              <w:spacing w:after="0" w:line="240" w:lineRule="auto"/>
              <w:rPr>
                <w:rFonts w:ascii="Times New Roman" w:eastAsia="Times New Roman" w:hAnsi="Times New Roman" w:cs="Times New Roman"/>
                <w:sz w:val="20"/>
                <w:szCs w:val="24"/>
                <w:lang w:val="en-US" w:eastAsia="uk-UA"/>
              </w:rPr>
            </w:pPr>
            <w:r w:rsidRPr="00E2285F">
              <w:rPr>
                <w:rFonts w:ascii="Times New Roman" w:eastAsia="Times New Roman" w:hAnsi="Times New Roman" w:cs="Times New Roman"/>
                <w:sz w:val="20"/>
                <w:szCs w:val="24"/>
                <w:lang w:val="en-US" w:eastAsia="uk-UA"/>
              </w:rPr>
              <w:t>Питання 6. Затвердження порядку покриття збитку Товариства за 2019 рiк.</w:t>
            </w:r>
          </w:p>
          <w:p w:rsidR="00E2285F" w:rsidRPr="00E2285F" w:rsidRDefault="00E2285F" w:rsidP="00E2285F">
            <w:pPr>
              <w:tabs>
                <w:tab w:val="left" w:pos="10620"/>
              </w:tabs>
              <w:spacing w:after="0" w:line="240" w:lineRule="auto"/>
              <w:rPr>
                <w:rFonts w:ascii="Times New Roman" w:eastAsia="Times New Roman" w:hAnsi="Times New Roman" w:cs="Times New Roman"/>
                <w:sz w:val="20"/>
                <w:szCs w:val="24"/>
                <w:lang w:val="en-US" w:eastAsia="uk-UA"/>
              </w:rPr>
            </w:pPr>
            <w:r w:rsidRPr="00E2285F">
              <w:rPr>
                <w:rFonts w:ascii="Times New Roman" w:eastAsia="Times New Roman" w:hAnsi="Times New Roman" w:cs="Times New Roman"/>
                <w:sz w:val="20"/>
                <w:szCs w:val="24"/>
                <w:lang w:val="en-US" w:eastAsia="uk-UA"/>
              </w:rPr>
              <w:t>Проект рiшення: Затвердити наступний порядок покриття збитку Товариства за 2019 рiк: покрити збиток отриманий Товариством у 2019 роцi за рухунок прибуткiв, що будуть отриманi у майбутньому.</w:t>
            </w:r>
          </w:p>
          <w:p w:rsidR="00E2285F" w:rsidRPr="00E2285F" w:rsidRDefault="00E2285F" w:rsidP="00E2285F">
            <w:pPr>
              <w:tabs>
                <w:tab w:val="left" w:pos="10620"/>
              </w:tabs>
              <w:spacing w:after="0" w:line="240" w:lineRule="auto"/>
              <w:rPr>
                <w:rFonts w:ascii="Times New Roman" w:eastAsia="Times New Roman" w:hAnsi="Times New Roman" w:cs="Times New Roman"/>
                <w:sz w:val="20"/>
                <w:szCs w:val="24"/>
                <w:lang w:val="en-US" w:eastAsia="uk-UA"/>
              </w:rPr>
            </w:pPr>
            <w:r w:rsidRPr="00E2285F">
              <w:rPr>
                <w:rFonts w:ascii="Times New Roman" w:eastAsia="Times New Roman" w:hAnsi="Times New Roman" w:cs="Times New Roman"/>
                <w:sz w:val="20"/>
                <w:szCs w:val="24"/>
                <w:lang w:val="en-US" w:eastAsia="uk-UA"/>
              </w:rPr>
              <w:t xml:space="preserve"> Питання 7. Прийняття рiшення про припинення повноважень  Голови та членiв наглядової ради. Обрання нового складу Наглядової ради. Затвердження умов договорiв, що укладатимуться з Головою та членами Наглядової ради, встановлення розмiру їх винагороди, обрання особи, яка уповноважується на пiдписання вiдповiдних договорiв.</w:t>
            </w:r>
          </w:p>
          <w:p w:rsidR="00E2285F" w:rsidRPr="00E2285F" w:rsidRDefault="00E2285F" w:rsidP="00E2285F">
            <w:pPr>
              <w:tabs>
                <w:tab w:val="left" w:pos="10620"/>
              </w:tabs>
              <w:spacing w:after="0" w:line="240" w:lineRule="auto"/>
              <w:rPr>
                <w:rFonts w:ascii="Times New Roman" w:eastAsia="Times New Roman" w:hAnsi="Times New Roman" w:cs="Times New Roman"/>
                <w:sz w:val="20"/>
                <w:szCs w:val="24"/>
                <w:lang w:val="en-US" w:eastAsia="uk-UA"/>
              </w:rPr>
            </w:pPr>
            <w:r w:rsidRPr="00E2285F">
              <w:rPr>
                <w:rFonts w:ascii="Times New Roman" w:eastAsia="Times New Roman" w:hAnsi="Times New Roman" w:cs="Times New Roman"/>
                <w:sz w:val="20"/>
                <w:szCs w:val="24"/>
                <w:lang w:val="en-US" w:eastAsia="uk-UA"/>
              </w:rPr>
              <w:t>Проект рiшення:  Припинити повноваження Голови Наглядової ради Свешнiкова Олександра Борисовича, членiв  Наглядової ради Бондаренко Володимира Володимировича та Крамаренко Валерiя Олександровича.</w:t>
            </w:r>
          </w:p>
          <w:p w:rsidR="00E2285F" w:rsidRPr="00E2285F" w:rsidRDefault="00E2285F" w:rsidP="00E2285F">
            <w:pPr>
              <w:tabs>
                <w:tab w:val="left" w:pos="10620"/>
              </w:tabs>
              <w:spacing w:after="0" w:line="240" w:lineRule="auto"/>
              <w:rPr>
                <w:rFonts w:ascii="Times New Roman" w:eastAsia="Times New Roman" w:hAnsi="Times New Roman" w:cs="Times New Roman"/>
                <w:sz w:val="20"/>
                <w:szCs w:val="24"/>
                <w:lang w:val="en-US" w:eastAsia="uk-UA"/>
              </w:rPr>
            </w:pPr>
            <w:r w:rsidRPr="00E2285F">
              <w:rPr>
                <w:rFonts w:ascii="Times New Roman" w:eastAsia="Times New Roman" w:hAnsi="Times New Roman" w:cs="Times New Roman"/>
                <w:sz w:val="20"/>
                <w:szCs w:val="24"/>
                <w:lang w:val="en-US" w:eastAsia="uk-UA"/>
              </w:rPr>
              <w:t>Обрати членами Наглядової ради наступних осiб: Свешнiкова Олександра Борисовича (акцiонер), Бондаренко Володимира Володимировича (акцiонер), Крамаренко Валерiя Олександровича (представник акцiонера).  Затвердити умови договорiв, що укладатимуться з Головою та членами Наглядової ради, винагороду Головi та Членами Наглядової ради не сплачувати, уповноважити Директора Товариства. на пiдписання вiдповiдних договорiв.</w:t>
            </w:r>
          </w:p>
          <w:p w:rsidR="00E2285F" w:rsidRPr="00E2285F" w:rsidRDefault="00E2285F" w:rsidP="00E2285F">
            <w:pPr>
              <w:tabs>
                <w:tab w:val="left" w:pos="10620"/>
              </w:tabs>
              <w:spacing w:after="0" w:line="240" w:lineRule="auto"/>
              <w:rPr>
                <w:rFonts w:ascii="Times New Roman" w:eastAsia="Times New Roman" w:hAnsi="Times New Roman" w:cs="Times New Roman"/>
                <w:sz w:val="20"/>
                <w:szCs w:val="24"/>
                <w:lang w:val="en-US" w:eastAsia="uk-UA"/>
              </w:rPr>
            </w:pPr>
            <w:r w:rsidRPr="00E2285F">
              <w:rPr>
                <w:rFonts w:ascii="Times New Roman" w:eastAsia="Times New Roman" w:hAnsi="Times New Roman" w:cs="Times New Roman"/>
                <w:sz w:val="20"/>
                <w:szCs w:val="24"/>
                <w:lang w:val="en-US" w:eastAsia="uk-UA"/>
              </w:rPr>
              <w:t>Рiчнi загальнi збори протягом 2020 року не вiдбулись у зв'язку iз поширенням коронавiрусної хвороби (COVID-19) та впровадженням карантинних заходiв. Керуючись Законом України "Про внесення змiн до деяких законодавчих актiв України, спрямованих на запобiгання виникненню i поширенню коронавiрусної хвороби (COVID-19)" (№530-IX  вiд 17.03.2020 року), Постановою № 211 "Про запобiгання поширенню на територiї України гострої респiраторної хвороби COVID-19, спричиненої коронавiрусом SARS-CoV-2", задля запобiгання розповсюдження коронавiрусної iнфекцiї Наглядова рада прийняла рiшення перенести проведення рiчних загальних зборiв акцiонерiв Товариства на невизначений термiн.</w:t>
            </w:r>
          </w:p>
          <w:p w:rsidR="00E2285F" w:rsidRPr="00E2285F" w:rsidRDefault="00E2285F" w:rsidP="00E2285F">
            <w:pPr>
              <w:tabs>
                <w:tab w:val="left" w:pos="10620"/>
              </w:tabs>
              <w:spacing w:after="0" w:line="240" w:lineRule="auto"/>
              <w:rPr>
                <w:rFonts w:ascii="Times New Roman" w:eastAsia="Times New Roman" w:hAnsi="Times New Roman" w:cs="Times New Roman"/>
                <w:sz w:val="20"/>
                <w:szCs w:val="24"/>
                <w:lang w:val="en-US" w:eastAsia="uk-UA"/>
              </w:rPr>
            </w:pPr>
            <w:r w:rsidRPr="00E2285F">
              <w:rPr>
                <w:rFonts w:ascii="Times New Roman" w:eastAsia="Times New Roman" w:hAnsi="Times New Roman" w:cs="Times New Roman"/>
                <w:sz w:val="20"/>
                <w:szCs w:val="24"/>
                <w:lang w:val="en-US" w:eastAsia="uk-UA"/>
              </w:rPr>
              <w:t>Iншi загальнi збори акцiонерiв протягом 2020 року не скликалися та не проводилися. Осiб, якi б iнiцiювали проведення позачергових загальних зборiв у 2020 роцi, не було.</w:t>
            </w:r>
          </w:p>
        </w:tc>
      </w:tr>
    </w:tbl>
    <w:p w:rsidR="00E2285F" w:rsidRPr="00E2285F" w:rsidRDefault="00E2285F" w:rsidP="00E2285F">
      <w:pPr>
        <w:tabs>
          <w:tab w:val="left" w:pos="10620"/>
        </w:tabs>
        <w:spacing w:after="0" w:line="240" w:lineRule="auto"/>
        <w:rPr>
          <w:rFonts w:ascii="Times New Roman" w:eastAsia="Times New Roman" w:hAnsi="Times New Roman" w:cs="Times New Roman"/>
          <w:sz w:val="20"/>
          <w:szCs w:val="24"/>
          <w:lang w:val="en-US" w:eastAsia="uk-UA"/>
        </w:rPr>
      </w:pPr>
    </w:p>
    <w:p w:rsidR="00E2285F" w:rsidRPr="00E2285F" w:rsidRDefault="00E2285F" w:rsidP="00E2285F">
      <w:pPr>
        <w:tabs>
          <w:tab w:val="left" w:pos="10620"/>
        </w:tabs>
        <w:spacing w:after="0" w:line="240" w:lineRule="auto"/>
        <w:rPr>
          <w:rFonts w:ascii="Times New Roman" w:eastAsia="Times New Roman" w:hAnsi="Times New Roman" w:cs="Times New Roman"/>
          <w:sz w:val="20"/>
          <w:szCs w:val="24"/>
          <w:lang w:val="en-US" w:eastAsia="uk-UA"/>
        </w:rPr>
      </w:pPr>
    </w:p>
    <w:p w:rsidR="00E2285F" w:rsidRPr="00E2285F" w:rsidRDefault="00E2285F" w:rsidP="00E2285F">
      <w:pPr>
        <w:tabs>
          <w:tab w:val="left" w:pos="10620"/>
        </w:tabs>
        <w:spacing w:after="0" w:line="240" w:lineRule="auto"/>
        <w:rPr>
          <w:rFonts w:ascii="Times New Roman" w:eastAsia="Times New Roman" w:hAnsi="Times New Roman" w:cs="Times New Roman"/>
          <w:sz w:val="20"/>
          <w:szCs w:val="24"/>
          <w:lang w:val="en-US" w:eastAsia="uk-UA"/>
        </w:rPr>
      </w:pPr>
    </w:p>
    <w:p w:rsidR="00E2285F" w:rsidRDefault="00E2285F">
      <w:pPr>
        <w:sectPr w:rsidR="00E2285F" w:rsidSect="00E2285F">
          <w:pgSz w:w="11906" w:h="16838" w:code="9"/>
          <w:pgMar w:top="363" w:right="567" w:bottom="363" w:left="1417" w:header="709" w:footer="709" w:gutter="0"/>
          <w:cols w:space="708"/>
          <w:docGrid w:linePitch="360"/>
        </w:sectPr>
      </w:pPr>
    </w:p>
    <w:p w:rsidR="00E2285F" w:rsidRPr="00E2285F" w:rsidRDefault="00E2285F" w:rsidP="00E2285F">
      <w:pPr>
        <w:spacing w:before="100" w:beforeAutospacing="1" w:after="100" w:afterAutospacing="1" w:line="240" w:lineRule="auto"/>
        <w:contextualSpacing/>
        <w:jc w:val="both"/>
        <w:rPr>
          <w:rFonts w:ascii="Times New Roman" w:eastAsia="Times New Roman" w:hAnsi="Times New Roman" w:cs="Times New Roman"/>
          <w:b/>
          <w:bCs/>
          <w:sz w:val="20"/>
          <w:szCs w:val="20"/>
          <w:lang w:val="en-US" w:eastAsia="ru-RU"/>
        </w:rPr>
      </w:pPr>
    </w:p>
    <w:p w:rsidR="00E2285F" w:rsidRPr="00E2285F" w:rsidRDefault="00E2285F" w:rsidP="00E2285F">
      <w:pPr>
        <w:spacing w:before="100" w:beforeAutospacing="1" w:after="100" w:afterAutospacing="1" w:line="240" w:lineRule="auto"/>
        <w:jc w:val="both"/>
        <w:rPr>
          <w:rFonts w:ascii="Times New Roman" w:eastAsia="Times New Roman" w:hAnsi="Times New Roman" w:cs="Times New Roman"/>
          <w:sz w:val="20"/>
          <w:szCs w:val="20"/>
          <w:lang w:val="uk-UA" w:eastAsia="ru-RU"/>
        </w:rPr>
      </w:pPr>
      <w:r w:rsidRPr="00E2285F">
        <w:rPr>
          <w:rFonts w:ascii="Times New Roman" w:eastAsia="Times New Roman" w:hAnsi="Times New Roman" w:cs="Times New Roman"/>
          <w:b/>
          <w:bCs/>
          <w:sz w:val="20"/>
          <w:szCs w:val="20"/>
          <w:lang w:val="uk-UA" w:eastAsia="ru-RU"/>
        </w:rPr>
        <w:t>Який орган здійснював реєстрацію акціонерів для участі в загальних зборах акціонерів останнього разу у звітному році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47"/>
        <w:gridCol w:w="1552"/>
        <w:gridCol w:w="1541"/>
      </w:tblGrid>
      <w:tr w:rsidR="00E2285F" w:rsidRPr="00E2285F" w:rsidTr="000C252B">
        <w:trPr>
          <w:trHeight w:val="284"/>
        </w:trPr>
        <w:tc>
          <w:tcPr>
            <w:tcW w:w="6981"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p>
        </w:tc>
        <w:tc>
          <w:tcPr>
            <w:tcW w:w="1582"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Так</w:t>
            </w:r>
          </w:p>
        </w:tc>
        <w:tc>
          <w:tcPr>
            <w:tcW w:w="157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Ні</w:t>
            </w:r>
          </w:p>
        </w:tc>
      </w:tr>
      <w:tr w:rsidR="00E2285F" w:rsidRPr="00E2285F" w:rsidTr="000C252B">
        <w:trPr>
          <w:trHeight w:val="284"/>
        </w:trPr>
        <w:tc>
          <w:tcPr>
            <w:tcW w:w="6981"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Реєстраційна комісія, призначена особою, що скликала загальні збори</w:t>
            </w:r>
          </w:p>
        </w:tc>
        <w:tc>
          <w:tcPr>
            <w:tcW w:w="1582"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X</w:t>
            </w:r>
          </w:p>
        </w:tc>
      </w:tr>
      <w:tr w:rsidR="00E2285F" w:rsidRPr="00E2285F" w:rsidTr="000C252B">
        <w:trPr>
          <w:trHeight w:val="284"/>
        </w:trPr>
        <w:tc>
          <w:tcPr>
            <w:tcW w:w="6981"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Акціонери</w:t>
            </w:r>
          </w:p>
        </w:tc>
        <w:tc>
          <w:tcPr>
            <w:tcW w:w="1582"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X</w:t>
            </w:r>
          </w:p>
        </w:tc>
      </w:tr>
      <w:tr w:rsidR="00E2285F" w:rsidRPr="00E2285F" w:rsidTr="000C252B">
        <w:trPr>
          <w:trHeight w:val="284"/>
        </w:trPr>
        <w:tc>
          <w:tcPr>
            <w:tcW w:w="6981"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Депозитарна установа</w:t>
            </w:r>
          </w:p>
        </w:tc>
        <w:tc>
          <w:tcPr>
            <w:tcW w:w="1582"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X</w:t>
            </w:r>
          </w:p>
        </w:tc>
      </w:tr>
      <w:tr w:rsidR="00E2285F" w:rsidRPr="00E2285F" w:rsidTr="000C252B">
        <w:trPr>
          <w:trHeight w:val="284"/>
        </w:trPr>
        <w:tc>
          <w:tcPr>
            <w:tcW w:w="1284" w:type="dxa"/>
            <w:shd w:val="clear" w:color="auto" w:fill="auto"/>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Інше</w:t>
            </w:r>
          </w:p>
        </w:tc>
        <w:tc>
          <w:tcPr>
            <w:tcW w:w="8853" w:type="dxa"/>
            <w:gridSpan w:val="3"/>
            <w:shd w:val="clear" w:color="auto" w:fill="auto"/>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Загальні збори акціонерів в</w:t>
            </w:r>
          </w:p>
          <w:p w:rsidR="00E2285F" w:rsidRPr="00E2285F" w:rsidRDefault="00E2285F" w:rsidP="00E2285F">
            <w:pPr>
              <w:spacing w:after="0" w:line="240" w:lineRule="auto"/>
              <w:outlineLvl w:val="2"/>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2020 році не відбулися.</w:t>
            </w:r>
          </w:p>
        </w:tc>
      </w:tr>
    </w:tbl>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p>
    <w:p w:rsidR="00E2285F" w:rsidRPr="00E2285F" w:rsidRDefault="00E2285F" w:rsidP="00E2285F">
      <w:pPr>
        <w:spacing w:after="0" w:line="240" w:lineRule="auto"/>
        <w:outlineLvl w:val="2"/>
        <w:rPr>
          <w:rFonts w:ascii="Times New Roman" w:eastAsia="Times New Roman" w:hAnsi="Times New Roman" w:cs="Times New Roman"/>
          <w:b/>
          <w:bCs/>
          <w:color w:val="000000"/>
          <w:sz w:val="20"/>
          <w:szCs w:val="20"/>
          <w:lang w:val="uk-UA" w:eastAsia="uk-UA"/>
        </w:rPr>
      </w:pPr>
      <w:r w:rsidRPr="00E2285F">
        <w:rPr>
          <w:rFonts w:ascii="Times New Roman" w:eastAsia="Times New Roman" w:hAnsi="Times New Roman" w:cs="Times New Roman"/>
          <w:b/>
          <w:bCs/>
          <w:color w:val="000000"/>
          <w:sz w:val="20"/>
          <w:szCs w:val="20"/>
          <w:lang w:val="uk-UA" w:eastAsia="uk-UA"/>
        </w:rPr>
        <w:t>Який орган здійснював контроль за станом реєстрації акціонерів або їх представників для участі в останніх загальних зборах у звітному році (за наявності контролю)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9"/>
        <w:gridCol w:w="1552"/>
        <w:gridCol w:w="1541"/>
      </w:tblGrid>
      <w:tr w:rsidR="00E2285F" w:rsidRPr="00E2285F" w:rsidTr="000C252B">
        <w:trPr>
          <w:trHeight w:val="284"/>
        </w:trPr>
        <w:tc>
          <w:tcPr>
            <w:tcW w:w="6981" w:type="dxa"/>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p>
        </w:tc>
        <w:tc>
          <w:tcPr>
            <w:tcW w:w="1582"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Так</w:t>
            </w:r>
          </w:p>
        </w:tc>
        <w:tc>
          <w:tcPr>
            <w:tcW w:w="157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Ні</w:t>
            </w:r>
          </w:p>
        </w:tc>
      </w:tr>
      <w:tr w:rsidR="00E2285F" w:rsidRPr="00E2285F" w:rsidTr="000C252B">
        <w:trPr>
          <w:trHeight w:val="284"/>
        </w:trPr>
        <w:tc>
          <w:tcPr>
            <w:tcW w:w="6981" w:type="dxa"/>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uk-UA" w:eastAsia="uk-UA"/>
              </w:rPr>
              <w:t>Національна комісія з цінних паперів та фондового</w:t>
            </w:r>
            <w:r w:rsidRPr="00E2285F">
              <w:rPr>
                <w:rFonts w:ascii="Times New Roman" w:eastAsia="Times New Roman" w:hAnsi="Times New Roman" w:cs="Times New Roman"/>
                <w:bCs/>
                <w:color w:val="000000"/>
                <w:sz w:val="20"/>
                <w:szCs w:val="20"/>
                <w:lang w:eastAsia="uk-UA"/>
              </w:rPr>
              <w:t xml:space="preserve"> ринку</w:t>
            </w:r>
          </w:p>
        </w:tc>
        <w:tc>
          <w:tcPr>
            <w:tcW w:w="1582"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X</w:t>
            </w:r>
          </w:p>
        </w:tc>
      </w:tr>
      <w:tr w:rsidR="00E2285F" w:rsidRPr="00E2285F" w:rsidTr="000C252B">
        <w:trPr>
          <w:trHeight w:val="284"/>
        </w:trPr>
        <w:tc>
          <w:tcPr>
            <w:tcW w:w="6981" w:type="dxa"/>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color w:val="000000"/>
                <w:sz w:val="20"/>
                <w:szCs w:val="20"/>
                <w:lang w:val="uk-UA" w:eastAsia="uk-UA"/>
              </w:rPr>
              <w:t xml:space="preserve">Акціонери, які володіють у сукупності більше ніж 10 </w:t>
            </w:r>
            <w:r w:rsidRPr="00E2285F">
              <w:rPr>
                <w:rFonts w:ascii="Times New Roman" w:eastAsia="Times New Roman" w:hAnsi="Times New Roman" w:cs="Times New Roman"/>
                <w:bCs/>
                <w:sz w:val="20"/>
                <w:szCs w:val="20"/>
                <w:lang w:val="uk-UA" w:eastAsia="uk-UA"/>
              </w:rPr>
              <w:t>відсотками голосуючих акцій</w:t>
            </w:r>
          </w:p>
        </w:tc>
        <w:tc>
          <w:tcPr>
            <w:tcW w:w="1582"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X</w:t>
            </w:r>
          </w:p>
        </w:tc>
      </w:tr>
    </w:tbl>
    <w:p w:rsidR="00E2285F" w:rsidRPr="00E2285F" w:rsidRDefault="00E2285F" w:rsidP="00E2285F">
      <w:pPr>
        <w:spacing w:after="0" w:line="240" w:lineRule="auto"/>
        <w:outlineLvl w:val="2"/>
        <w:rPr>
          <w:rFonts w:ascii="Times New Roman" w:eastAsia="Times New Roman" w:hAnsi="Times New Roman" w:cs="Times New Roman"/>
          <w:b/>
          <w:bCs/>
          <w:color w:val="000000"/>
          <w:sz w:val="21"/>
          <w:szCs w:val="21"/>
          <w:lang w:val="uk-UA" w:eastAsia="uk-UA"/>
        </w:rPr>
      </w:pPr>
    </w:p>
    <w:p w:rsidR="00E2285F" w:rsidRPr="00E2285F" w:rsidRDefault="00E2285F" w:rsidP="00E2285F">
      <w:pPr>
        <w:spacing w:after="0" w:line="240" w:lineRule="auto"/>
        <w:outlineLvl w:val="2"/>
        <w:rPr>
          <w:rFonts w:ascii="Times New Roman" w:eastAsia="Times New Roman" w:hAnsi="Times New Roman" w:cs="Times New Roman"/>
          <w:b/>
          <w:bCs/>
          <w:color w:val="000000"/>
          <w:sz w:val="20"/>
          <w:szCs w:val="20"/>
          <w:lang w:val="uk-UA" w:eastAsia="uk-UA"/>
        </w:rPr>
      </w:pPr>
      <w:r w:rsidRPr="00E2285F">
        <w:rPr>
          <w:rFonts w:ascii="Times New Roman" w:eastAsia="Times New Roman" w:hAnsi="Times New Roman" w:cs="Times New Roman"/>
          <w:b/>
          <w:bCs/>
          <w:color w:val="000000"/>
          <w:sz w:val="20"/>
          <w:szCs w:val="20"/>
          <w:lang w:val="uk-UA" w:eastAsia="uk-UA"/>
        </w:rPr>
        <w:t>У який спосіб відбувалось голосування з питань порядку денного на загальних зборах останнього разу у звітному році?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47"/>
        <w:gridCol w:w="1552"/>
        <w:gridCol w:w="1541"/>
      </w:tblGrid>
      <w:tr w:rsidR="00E2285F" w:rsidRPr="00E2285F" w:rsidTr="000C252B">
        <w:trPr>
          <w:trHeight w:val="284"/>
        </w:trPr>
        <w:tc>
          <w:tcPr>
            <w:tcW w:w="6981"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p>
        </w:tc>
        <w:tc>
          <w:tcPr>
            <w:tcW w:w="1582"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Так</w:t>
            </w:r>
          </w:p>
        </w:tc>
        <w:tc>
          <w:tcPr>
            <w:tcW w:w="157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Ні</w:t>
            </w:r>
          </w:p>
        </w:tc>
      </w:tr>
      <w:tr w:rsidR="00E2285F" w:rsidRPr="00E2285F" w:rsidTr="000C252B">
        <w:trPr>
          <w:trHeight w:val="284"/>
        </w:trPr>
        <w:tc>
          <w:tcPr>
            <w:tcW w:w="6981"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color w:val="000000"/>
                <w:sz w:val="20"/>
                <w:szCs w:val="20"/>
                <w:lang w:val="uk-UA" w:eastAsia="uk-UA"/>
              </w:rPr>
              <w:t xml:space="preserve">Підняттям карток     </w:t>
            </w:r>
          </w:p>
        </w:tc>
        <w:tc>
          <w:tcPr>
            <w:tcW w:w="1582"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X</w:t>
            </w:r>
          </w:p>
        </w:tc>
      </w:tr>
      <w:tr w:rsidR="00E2285F" w:rsidRPr="00E2285F" w:rsidTr="000C252B">
        <w:trPr>
          <w:trHeight w:val="284"/>
        </w:trPr>
        <w:tc>
          <w:tcPr>
            <w:tcW w:w="6981"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color w:val="000000"/>
                <w:sz w:val="20"/>
                <w:szCs w:val="20"/>
                <w:lang w:val="uk-UA" w:eastAsia="uk-UA"/>
              </w:rPr>
              <w:t xml:space="preserve">Бюлетенями (таємне голосування)                        </w:t>
            </w:r>
          </w:p>
        </w:tc>
        <w:tc>
          <w:tcPr>
            <w:tcW w:w="1582"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X</w:t>
            </w:r>
          </w:p>
        </w:tc>
      </w:tr>
      <w:tr w:rsidR="00E2285F" w:rsidRPr="00E2285F" w:rsidTr="000C252B">
        <w:trPr>
          <w:trHeight w:val="284"/>
        </w:trPr>
        <w:tc>
          <w:tcPr>
            <w:tcW w:w="6981"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color w:val="000000"/>
                <w:sz w:val="20"/>
                <w:szCs w:val="20"/>
                <w:lang w:val="uk-UA" w:eastAsia="uk-UA"/>
              </w:rPr>
              <w:t xml:space="preserve">Підняттям рук                                          </w:t>
            </w:r>
          </w:p>
        </w:tc>
        <w:tc>
          <w:tcPr>
            <w:tcW w:w="1582"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X</w:t>
            </w:r>
          </w:p>
        </w:tc>
      </w:tr>
      <w:tr w:rsidR="00E2285F" w:rsidRPr="00E2285F" w:rsidTr="000C252B">
        <w:trPr>
          <w:trHeight w:val="284"/>
        </w:trPr>
        <w:tc>
          <w:tcPr>
            <w:tcW w:w="1284" w:type="dxa"/>
            <w:shd w:val="clear" w:color="auto" w:fill="auto"/>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Інше</w:t>
            </w:r>
          </w:p>
        </w:tc>
        <w:tc>
          <w:tcPr>
            <w:tcW w:w="8853" w:type="dxa"/>
            <w:gridSpan w:val="3"/>
            <w:shd w:val="clear" w:color="auto" w:fill="auto"/>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Загальні збори акціонерів в</w:t>
            </w:r>
          </w:p>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2020 році не відбулися.</w:t>
            </w:r>
          </w:p>
        </w:tc>
      </w:tr>
    </w:tbl>
    <w:p w:rsidR="00E2285F" w:rsidRPr="00E2285F" w:rsidRDefault="00E2285F" w:rsidP="00E2285F">
      <w:pPr>
        <w:spacing w:after="0" w:line="240" w:lineRule="auto"/>
        <w:outlineLvl w:val="2"/>
        <w:rPr>
          <w:rFonts w:ascii="Times New Roman" w:eastAsia="Times New Roman" w:hAnsi="Times New Roman" w:cs="Times New Roman"/>
          <w:b/>
          <w:bCs/>
          <w:sz w:val="20"/>
          <w:szCs w:val="20"/>
          <w:lang w:val="uk-UA" w:eastAsia="uk-UA"/>
        </w:rPr>
      </w:pPr>
    </w:p>
    <w:p w:rsidR="00E2285F" w:rsidRPr="00E2285F" w:rsidRDefault="00E2285F" w:rsidP="00E2285F">
      <w:pPr>
        <w:spacing w:after="0" w:line="240" w:lineRule="auto"/>
        <w:outlineLvl w:val="2"/>
        <w:rPr>
          <w:rFonts w:ascii="Times New Roman" w:eastAsia="Times New Roman" w:hAnsi="Times New Roman" w:cs="Times New Roman"/>
          <w:b/>
          <w:bCs/>
          <w:color w:val="000000"/>
          <w:sz w:val="20"/>
          <w:szCs w:val="20"/>
          <w:lang w:val="uk-UA" w:eastAsia="uk-UA"/>
        </w:rPr>
      </w:pPr>
      <w:r w:rsidRPr="00E2285F">
        <w:rPr>
          <w:rFonts w:ascii="Times New Roman" w:eastAsia="Times New Roman" w:hAnsi="Times New Roman" w:cs="Times New Roman"/>
          <w:b/>
          <w:bCs/>
          <w:color w:val="000000"/>
          <w:sz w:val="20"/>
          <w:szCs w:val="20"/>
          <w:lang w:val="uk-UA" w:eastAsia="uk-UA"/>
        </w:rPr>
        <w:t>Які були основні причини скликання останніх позачергових зборів у звітному році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61"/>
        <w:gridCol w:w="1538"/>
        <w:gridCol w:w="1541"/>
      </w:tblGrid>
      <w:tr w:rsidR="00E2285F" w:rsidRPr="00E2285F" w:rsidTr="000C252B">
        <w:trPr>
          <w:trHeight w:val="284"/>
        </w:trPr>
        <w:tc>
          <w:tcPr>
            <w:tcW w:w="6995"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p>
        </w:tc>
        <w:tc>
          <w:tcPr>
            <w:tcW w:w="1568"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Так</w:t>
            </w:r>
          </w:p>
        </w:tc>
        <w:tc>
          <w:tcPr>
            <w:tcW w:w="157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Ні</w:t>
            </w:r>
          </w:p>
        </w:tc>
      </w:tr>
      <w:tr w:rsidR="00E2285F" w:rsidRPr="00E2285F" w:rsidTr="000C252B">
        <w:trPr>
          <w:trHeight w:val="284"/>
        </w:trPr>
        <w:tc>
          <w:tcPr>
            <w:tcW w:w="6995"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color w:val="000000"/>
                <w:sz w:val="20"/>
                <w:szCs w:val="20"/>
                <w:lang w:val="uk-UA" w:eastAsia="uk-UA"/>
              </w:rPr>
              <w:t>Реорганізація</w:t>
            </w:r>
          </w:p>
        </w:tc>
        <w:tc>
          <w:tcPr>
            <w:tcW w:w="1568"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X</w:t>
            </w:r>
          </w:p>
        </w:tc>
      </w:tr>
      <w:tr w:rsidR="00E2285F" w:rsidRPr="00E2285F" w:rsidTr="000C252B">
        <w:trPr>
          <w:trHeight w:val="284"/>
        </w:trPr>
        <w:tc>
          <w:tcPr>
            <w:tcW w:w="6995"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 xml:space="preserve">Додатковий випуск акцій   </w:t>
            </w:r>
          </w:p>
        </w:tc>
        <w:tc>
          <w:tcPr>
            <w:tcW w:w="1568"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X</w:t>
            </w:r>
          </w:p>
        </w:tc>
      </w:tr>
      <w:tr w:rsidR="00E2285F" w:rsidRPr="00E2285F" w:rsidTr="000C252B">
        <w:trPr>
          <w:trHeight w:val="284"/>
        </w:trPr>
        <w:tc>
          <w:tcPr>
            <w:tcW w:w="6995"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Унесення змін до статуту</w:t>
            </w:r>
          </w:p>
        </w:tc>
        <w:tc>
          <w:tcPr>
            <w:tcW w:w="1568"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X</w:t>
            </w:r>
          </w:p>
        </w:tc>
      </w:tr>
      <w:tr w:rsidR="00E2285F" w:rsidRPr="00E2285F" w:rsidTr="000C252B">
        <w:trPr>
          <w:trHeight w:val="284"/>
        </w:trPr>
        <w:tc>
          <w:tcPr>
            <w:tcW w:w="6995"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color w:val="000000"/>
                <w:sz w:val="20"/>
                <w:szCs w:val="20"/>
                <w:lang w:val="uk-UA" w:eastAsia="uk-UA"/>
              </w:rPr>
              <w:t xml:space="preserve">Прийняття рішення про збільшення статутного капіталу товариства   </w:t>
            </w:r>
          </w:p>
        </w:tc>
        <w:tc>
          <w:tcPr>
            <w:tcW w:w="1568"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X</w:t>
            </w:r>
          </w:p>
        </w:tc>
      </w:tr>
      <w:tr w:rsidR="00E2285F" w:rsidRPr="00E2285F" w:rsidTr="000C252B">
        <w:trPr>
          <w:trHeight w:val="284"/>
        </w:trPr>
        <w:tc>
          <w:tcPr>
            <w:tcW w:w="6995"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val="uk-UA" w:eastAsia="uk-UA"/>
              </w:rPr>
            </w:pPr>
            <w:r w:rsidRPr="00E2285F">
              <w:rPr>
                <w:rFonts w:ascii="Times New Roman" w:eastAsia="Times New Roman" w:hAnsi="Times New Roman" w:cs="Times New Roman"/>
                <w:bCs/>
                <w:color w:val="000000"/>
                <w:sz w:val="20"/>
                <w:szCs w:val="20"/>
                <w:lang w:val="uk-UA" w:eastAsia="uk-UA"/>
              </w:rPr>
              <w:t xml:space="preserve">Прийняття рішення про зменшення статутного капіталу товариства   </w:t>
            </w:r>
          </w:p>
        </w:tc>
        <w:tc>
          <w:tcPr>
            <w:tcW w:w="1568"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X</w:t>
            </w:r>
          </w:p>
        </w:tc>
      </w:tr>
      <w:tr w:rsidR="00E2285F" w:rsidRPr="00E2285F" w:rsidTr="000C252B">
        <w:trPr>
          <w:trHeight w:val="284"/>
        </w:trPr>
        <w:tc>
          <w:tcPr>
            <w:tcW w:w="6995"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val="uk-UA" w:eastAsia="uk-UA"/>
              </w:rPr>
            </w:pPr>
            <w:r w:rsidRPr="00E2285F">
              <w:rPr>
                <w:rFonts w:ascii="Times New Roman" w:eastAsia="Times New Roman" w:hAnsi="Times New Roman" w:cs="Times New Roman"/>
                <w:bCs/>
                <w:sz w:val="20"/>
                <w:szCs w:val="20"/>
                <w:lang w:val="uk-UA" w:eastAsia="uk-UA"/>
              </w:rPr>
              <w:t>Обрання або припинення повноважень голови та членів наглядової ради</w:t>
            </w:r>
          </w:p>
        </w:tc>
        <w:tc>
          <w:tcPr>
            <w:tcW w:w="1568"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X</w:t>
            </w:r>
          </w:p>
        </w:tc>
      </w:tr>
      <w:tr w:rsidR="00E2285F" w:rsidRPr="00E2285F" w:rsidTr="000C252B">
        <w:trPr>
          <w:trHeight w:val="284"/>
        </w:trPr>
        <w:tc>
          <w:tcPr>
            <w:tcW w:w="6995"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Обрання або припинення повноважень членів виконавчого органу</w:t>
            </w:r>
          </w:p>
        </w:tc>
        <w:tc>
          <w:tcPr>
            <w:tcW w:w="1568"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sz w:val="20"/>
                <w:szCs w:val="20"/>
                <w:lang w:val="en-US" w:eastAsia="uk-UA"/>
              </w:rPr>
              <w:t>X</w:t>
            </w:r>
          </w:p>
        </w:tc>
      </w:tr>
      <w:tr w:rsidR="00E2285F" w:rsidRPr="00E2285F" w:rsidTr="000C252B">
        <w:trPr>
          <w:trHeight w:val="284"/>
        </w:trPr>
        <w:tc>
          <w:tcPr>
            <w:tcW w:w="6995"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Обрання або припинення повноважень членів ревізійної комісії (ревізора)</w:t>
            </w:r>
          </w:p>
        </w:tc>
        <w:tc>
          <w:tcPr>
            <w:tcW w:w="1568"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X</w:t>
            </w:r>
          </w:p>
        </w:tc>
      </w:tr>
      <w:tr w:rsidR="00E2285F" w:rsidRPr="00E2285F" w:rsidTr="000C252B">
        <w:trPr>
          <w:trHeight w:val="284"/>
        </w:trPr>
        <w:tc>
          <w:tcPr>
            <w:tcW w:w="6995"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val="uk-UA" w:eastAsia="uk-UA"/>
              </w:rPr>
            </w:pPr>
            <w:r w:rsidRPr="00E2285F">
              <w:rPr>
                <w:rFonts w:ascii="Times New Roman" w:eastAsia="Times New Roman" w:hAnsi="Times New Roman" w:cs="Times New Roman"/>
                <w:bCs/>
                <w:sz w:val="20"/>
                <w:szCs w:val="20"/>
                <w:lang w:val="uk-UA" w:eastAsia="uk-UA"/>
              </w:rPr>
              <w:t>Делегування додаткових повноважень наглядовій раді</w:t>
            </w:r>
          </w:p>
        </w:tc>
        <w:tc>
          <w:tcPr>
            <w:tcW w:w="1568"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X</w:t>
            </w:r>
          </w:p>
        </w:tc>
      </w:tr>
      <w:tr w:rsidR="00E2285F" w:rsidRPr="00E2285F" w:rsidTr="000C252B">
        <w:trPr>
          <w:trHeight w:val="284"/>
        </w:trPr>
        <w:tc>
          <w:tcPr>
            <w:tcW w:w="1284" w:type="dxa"/>
            <w:shd w:val="clear" w:color="auto" w:fill="auto"/>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Інше</w:t>
            </w:r>
          </w:p>
        </w:tc>
        <w:tc>
          <w:tcPr>
            <w:tcW w:w="8853" w:type="dxa"/>
            <w:gridSpan w:val="3"/>
            <w:shd w:val="clear" w:color="auto" w:fill="auto"/>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Позачергові загальні збори у 2020 році не скликалися та не проводилися.</w:t>
            </w:r>
          </w:p>
        </w:tc>
      </w:tr>
    </w:tbl>
    <w:p w:rsidR="00E2285F" w:rsidRPr="00E2285F" w:rsidRDefault="00E2285F" w:rsidP="00E2285F">
      <w:pPr>
        <w:spacing w:after="0" w:line="240" w:lineRule="auto"/>
        <w:outlineLvl w:val="2"/>
        <w:rPr>
          <w:rFonts w:ascii="Times New Roman" w:eastAsia="Times New Roman" w:hAnsi="Times New Roman" w:cs="Times New Roman"/>
          <w:b/>
          <w:bCs/>
          <w:sz w:val="20"/>
          <w:szCs w:val="20"/>
          <w:lang w:val="uk-UA" w:eastAsia="uk-UA"/>
        </w:rPr>
      </w:pPr>
    </w:p>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u w:val="words"/>
          <w:lang w:eastAsia="uk-UA"/>
        </w:rPr>
      </w:pPr>
      <w:r w:rsidRPr="00E2285F">
        <w:rPr>
          <w:rFonts w:ascii="Times New Roman" w:eastAsia="Times New Roman" w:hAnsi="Times New Roman" w:cs="Times New Roman"/>
          <w:b/>
          <w:bCs/>
          <w:color w:val="000000"/>
          <w:sz w:val="20"/>
          <w:szCs w:val="20"/>
          <w:lang w:val="uk-UA" w:eastAsia="uk-UA"/>
        </w:rPr>
        <w:t xml:space="preserve">Чи проводились у звітному році загальні збори акціонерів у формі заочного голосування? (так/ні) </w:t>
      </w:r>
      <w:r w:rsidRPr="00E2285F">
        <w:rPr>
          <w:rFonts w:ascii="Times New Roman" w:eastAsia="Times New Roman" w:hAnsi="Times New Roman" w:cs="Times New Roman"/>
          <w:b/>
          <w:bCs/>
          <w:color w:val="000000"/>
          <w:sz w:val="20"/>
          <w:szCs w:val="20"/>
          <w:lang w:eastAsia="uk-UA"/>
        </w:rPr>
        <w:t xml:space="preserve"> </w:t>
      </w:r>
      <w:r w:rsidRPr="00E2285F">
        <w:rPr>
          <w:rFonts w:ascii="Times New Roman" w:eastAsia="Times New Roman" w:hAnsi="Times New Roman" w:cs="Times New Roman"/>
          <w:bCs/>
          <w:color w:val="000000"/>
          <w:sz w:val="20"/>
          <w:szCs w:val="20"/>
          <w:u w:val="words"/>
          <w:lang w:val="en-US" w:eastAsia="uk-UA"/>
        </w:rPr>
        <w:t>Ні</w:t>
      </w:r>
    </w:p>
    <w:p w:rsidR="00E2285F" w:rsidRPr="00E2285F" w:rsidRDefault="00E2285F" w:rsidP="00E2285F">
      <w:pPr>
        <w:spacing w:after="0" w:line="240" w:lineRule="auto"/>
        <w:outlineLvl w:val="2"/>
        <w:rPr>
          <w:rFonts w:ascii="Times New Roman" w:eastAsia="Times New Roman" w:hAnsi="Times New Roman" w:cs="Times New Roman"/>
          <w:color w:val="000000"/>
          <w:sz w:val="27"/>
          <w:szCs w:val="27"/>
          <w:shd w:val="clear" w:color="auto" w:fill="FFFFFF"/>
          <w:lang w:eastAsia="uk-UA"/>
        </w:rPr>
      </w:pPr>
    </w:p>
    <w:p w:rsidR="00E2285F" w:rsidRPr="00E2285F" w:rsidRDefault="00E2285F" w:rsidP="00E2285F">
      <w:pPr>
        <w:spacing w:after="0" w:line="240" w:lineRule="auto"/>
        <w:outlineLvl w:val="2"/>
        <w:rPr>
          <w:rFonts w:ascii="Times New Roman" w:eastAsia="Times New Roman" w:hAnsi="Times New Roman" w:cs="Times New Roman"/>
          <w:b/>
          <w:bCs/>
          <w:color w:val="000000"/>
          <w:sz w:val="20"/>
          <w:szCs w:val="20"/>
          <w:u w:val="words"/>
          <w:lang w:eastAsia="uk-UA"/>
        </w:rPr>
      </w:pPr>
      <w:r w:rsidRPr="00E2285F">
        <w:rPr>
          <w:rFonts w:ascii="Times New Roman" w:eastAsia="Times New Roman" w:hAnsi="Times New Roman" w:cs="Times New Roman"/>
          <w:b/>
          <w:color w:val="000000"/>
          <w:sz w:val="20"/>
          <w:szCs w:val="20"/>
          <w:shd w:val="clear" w:color="auto" w:fill="FFFFFF"/>
          <w:lang w:val="uk-UA" w:eastAsia="uk-UA"/>
        </w:rPr>
        <w:t>У разі скликання позачергових загальних зборів зазначаються їх ініціатори: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8"/>
        <w:gridCol w:w="4848"/>
        <w:gridCol w:w="1558"/>
        <w:gridCol w:w="1748"/>
      </w:tblGrid>
      <w:tr w:rsidR="00E2285F" w:rsidRPr="00E2285F" w:rsidTr="000C252B">
        <w:tc>
          <w:tcPr>
            <w:tcW w:w="6771" w:type="dxa"/>
            <w:gridSpan w:val="2"/>
          </w:tcPr>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u w:val="words"/>
                <w:lang w:eastAsia="uk-UA"/>
              </w:rPr>
            </w:pPr>
          </w:p>
        </w:tc>
        <w:tc>
          <w:tcPr>
            <w:tcW w:w="1582" w:type="dxa"/>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Так</w:t>
            </w:r>
          </w:p>
        </w:tc>
        <w:tc>
          <w:tcPr>
            <w:tcW w:w="1784" w:type="dxa"/>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Ні</w:t>
            </w:r>
          </w:p>
        </w:tc>
      </w:tr>
      <w:tr w:rsidR="00E2285F" w:rsidRPr="00E2285F" w:rsidTr="000C252B">
        <w:tc>
          <w:tcPr>
            <w:tcW w:w="6771" w:type="dxa"/>
            <w:gridSpan w:val="2"/>
          </w:tcPr>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u w:val="words"/>
                <w:lang w:val="en-US" w:eastAsia="uk-UA"/>
              </w:rPr>
            </w:pPr>
            <w:r w:rsidRPr="00E2285F">
              <w:rPr>
                <w:rFonts w:ascii="Times New Roman" w:eastAsia="Times New Roman" w:hAnsi="Times New Roman" w:cs="Times New Roman"/>
                <w:bCs/>
                <w:color w:val="000000"/>
                <w:sz w:val="20"/>
                <w:szCs w:val="20"/>
                <w:shd w:val="clear" w:color="auto" w:fill="FFFFFF"/>
                <w:lang w:val="uk-UA" w:eastAsia="uk-UA"/>
              </w:rPr>
              <w:t>Наглядова рада</w:t>
            </w:r>
          </w:p>
        </w:tc>
        <w:tc>
          <w:tcPr>
            <w:tcW w:w="1582" w:type="dxa"/>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E2285F">
              <w:rPr>
                <w:rFonts w:ascii="Times New Roman" w:eastAsia="Times New Roman" w:hAnsi="Times New Roman" w:cs="Times New Roman"/>
                <w:sz w:val="20"/>
                <w:szCs w:val="20"/>
                <w:lang w:val="uk-UA" w:eastAsia="uk-UA"/>
              </w:rPr>
              <w:t xml:space="preserve"> </w:t>
            </w:r>
          </w:p>
        </w:tc>
        <w:tc>
          <w:tcPr>
            <w:tcW w:w="1784" w:type="dxa"/>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E2285F">
              <w:rPr>
                <w:rFonts w:ascii="Times New Roman" w:eastAsia="Times New Roman" w:hAnsi="Times New Roman" w:cs="Times New Roman"/>
                <w:sz w:val="20"/>
                <w:szCs w:val="20"/>
                <w:lang w:val="uk-UA" w:eastAsia="uk-UA"/>
              </w:rPr>
              <w:t>X</w:t>
            </w:r>
          </w:p>
        </w:tc>
      </w:tr>
      <w:tr w:rsidR="00E2285F" w:rsidRPr="00E2285F" w:rsidTr="000C252B">
        <w:tc>
          <w:tcPr>
            <w:tcW w:w="6771" w:type="dxa"/>
            <w:gridSpan w:val="2"/>
          </w:tcPr>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u w:val="words"/>
                <w:lang w:val="en-US" w:eastAsia="uk-UA"/>
              </w:rPr>
            </w:pPr>
            <w:r w:rsidRPr="00E2285F">
              <w:rPr>
                <w:rFonts w:ascii="Times New Roman" w:eastAsia="Times New Roman" w:hAnsi="Times New Roman" w:cs="Times New Roman"/>
                <w:bCs/>
                <w:color w:val="000000"/>
                <w:sz w:val="20"/>
                <w:szCs w:val="20"/>
                <w:shd w:val="clear" w:color="auto" w:fill="FFFFFF"/>
                <w:lang w:val="uk-UA" w:eastAsia="uk-UA"/>
              </w:rPr>
              <w:t>Виконавчий орган</w:t>
            </w:r>
          </w:p>
        </w:tc>
        <w:tc>
          <w:tcPr>
            <w:tcW w:w="1582" w:type="dxa"/>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E2285F">
              <w:rPr>
                <w:rFonts w:ascii="Times New Roman" w:eastAsia="Times New Roman" w:hAnsi="Times New Roman" w:cs="Times New Roman"/>
                <w:sz w:val="20"/>
                <w:szCs w:val="20"/>
                <w:lang w:val="uk-UA" w:eastAsia="uk-UA"/>
              </w:rPr>
              <w:t xml:space="preserve"> </w:t>
            </w:r>
          </w:p>
        </w:tc>
        <w:tc>
          <w:tcPr>
            <w:tcW w:w="1784" w:type="dxa"/>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E2285F">
              <w:rPr>
                <w:rFonts w:ascii="Times New Roman" w:eastAsia="Times New Roman" w:hAnsi="Times New Roman" w:cs="Times New Roman"/>
                <w:sz w:val="20"/>
                <w:szCs w:val="20"/>
                <w:lang w:val="uk-UA" w:eastAsia="uk-UA"/>
              </w:rPr>
              <w:t>X</w:t>
            </w:r>
          </w:p>
        </w:tc>
      </w:tr>
      <w:tr w:rsidR="00E2285F" w:rsidRPr="00E2285F" w:rsidTr="000C252B">
        <w:tc>
          <w:tcPr>
            <w:tcW w:w="6771" w:type="dxa"/>
            <w:gridSpan w:val="2"/>
          </w:tcPr>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u w:val="words"/>
                <w:lang w:val="en-US" w:eastAsia="uk-UA"/>
              </w:rPr>
            </w:pPr>
            <w:r w:rsidRPr="00E2285F">
              <w:rPr>
                <w:rFonts w:ascii="Times New Roman" w:eastAsia="Times New Roman" w:hAnsi="Times New Roman" w:cs="Times New Roman"/>
                <w:bCs/>
                <w:color w:val="000000"/>
                <w:sz w:val="20"/>
                <w:szCs w:val="20"/>
                <w:shd w:val="clear" w:color="auto" w:fill="FFFFFF"/>
                <w:lang w:val="uk-UA" w:eastAsia="uk-UA"/>
              </w:rPr>
              <w:t>Ревізійна комісія (ревізор)</w:t>
            </w:r>
          </w:p>
        </w:tc>
        <w:tc>
          <w:tcPr>
            <w:tcW w:w="1582" w:type="dxa"/>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E2285F">
              <w:rPr>
                <w:rFonts w:ascii="Times New Roman" w:eastAsia="Times New Roman" w:hAnsi="Times New Roman" w:cs="Times New Roman"/>
                <w:sz w:val="20"/>
                <w:szCs w:val="20"/>
                <w:lang w:val="uk-UA" w:eastAsia="uk-UA"/>
              </w:rPr>
              <w:t xml:space="preserve"> </w:t>
            </w:r>
          </w:p>
        </w:tc>
        <w:tc>
          <w:tcPr>
            <w:tcW w:w="1784" w:type="dxa"/>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E2285F">
              <w:rPr>
                <w:rFonts w:ascii="Times New Roman" w:eastAsia="Times New Roman" w:hAnsi="Times New Roman" w:cs="Times New Roman"/>
                <w:sz w:val="20"/>
                <w:szCs w:val="20"/>
                <w:lang w:val="uk-UA" w:eastAsia="uk-UA"/>
              </w:rPr>
              <w:t>X</w:t>
            </w:r>
          </w:p>
        </w:tc>
      </w:tr>
      <w:tr w:rsidR="00E2285F" w:rsidRPr="00E2285F" w:rsidTr="000C252B">
        <w:tc>
          <w:tcPr>
            <w:tcW w:w="6771" w:type="dxa"/>
            <w:gridSpan w:val="2"/>
          </w:tcPr>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u w:val="words"/>
                <w:lang w:eastAsia="uk-UA"/>
              </w:rPr>
            </w:pPr>
            <w:r w:rsidRPr="00E2285F">
              <w:rPr>
                <w:rFonts w:ascii="Times New Roman" w:eastAsia="Times New Roman" w:hAnsi="Times New Roman" w:cs="Times New Roman"/>
                <w:bCs/>
                <w:color w:val="000000"/>
                <w:sz w:val="20"/>
                <w:szCs w:val="20"/>
                <w:shd w:val="clear" w:color="auto" w:fill="FFFFFF"/>
                <w:lang w:val="uk-UA" w:eastAsia="uk-UA"/>
              </w:rPr>
              <w:t xml:space="preserve">Акціонери (акціонер), які на день подання вимоги сукупно є власниками 10 і більше відсотків </w:t>
            </w:r>
            <w:r w:rsidRPr="00E2285F">
              <w:rPr>
                <w:rFonts w:ascii="Times New Roman" w:eastAsia="Times New Roman" w:hAnsi="Times New Roman" w:cs="Times New Roman"/>
                <w:bCs/>
                <w:color w:val="000000"/>
                <w:sz w:val="20"/>
                <w:szCs w:val="20"/>
                <w:shd w:val="clear" w:color="auto" w:fill="FFFFFF"/>
                <w:lang w:eastAsia="uk-UA"/>
              </w:rPr>
              <w:t>голосуючих</w:t>
            </w:r>
            <w:r w:rsidRPr="00E2285F">
              <w:rPr>
                <w:rFonts w:ascii="Times New Roman" w:eastAsia="Times New Roman" w:hAnsi="Times New Roman" w:cs="Times New Roman"/>
                <w:bCs/>
                <w:color w:val="000000"/>
                <w:sz w:val="20"/>
                <w:szCs w:val="20"/>
                <w:shd w:val="clear" w:color="auto" w:fill="FFFFFF"/>
                <w:lang w:val="uk-UA" w:eastAsia="uk-UA"/>
              </w:rPr>
              <w:t xml:space="preserve"> акцій товариства</w:t>
            </w:r>
          </w:p>
        </w:tc>
        <w:tc>
          <w:tcPr>
            <w:tcW w:w="3366" w:type="dxa"/>
            <w:gridSpan w:val="2"/>
          </w:tcPr>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u w:val="words"/>
                <w:lang w:val="en-US" w:eastAsia="uk-UA"/>
              </w:rPr>
            </w:pPr>
            <w:r w:rsidRPr="00E2285F">
              <w:rPr>
                <w:rFonts w:ascii="Times New Roman" w:eastAsia="Times New Roman" w:hAnsi="Times New Roman" w:cs="Times New Roman"/>
                <w:sz w:val="20"/>
                <w:szCs w:val="20"/>
                <w:lang w:val="uk-UA" w:eastAsia="uk-UA"/>
              </w:rPr>
              <w:t>Позачергові загальні збори у 2020 році не скликалися та не проводилися.</w:t>
            </w:r>
          </w:p>
        </w:tc>
      </w:tr>
      <w:tr w:rsidR="00E2285F" w:rsidRPr="00E2285F" w:rsidTr="000C252B">
        <w:tc>
          <w:tcPr>
            <w:tcW w:w="1774" w:type="dxa"/>
          </w:tcPr>
          <w:p w:rsidR="00E2285F" w:rsidRPr="00E2285F" w:rsidRDefault="00E2285F" w:rsidP="00E2285F">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E2285F">
              <w:rPr>
                <w:rFonts w:ascii="Times New Roman" w:eastAsia="Times New Roman" w:hAnsi="Times New Roman" w:cs="Times New Roman"/>
                <w:bCs/>
                <w:color w:val="000000"/>
                <w:sz w:val="20"/>
                <w:szCs w:val="20"/>
                <w:shd w:val="clear" w:color="auto" w:fill="FFFFFF"/>
                <w:lang w:val="uk-UA" w:eastAsia="uk-UA"/>
              </w:rPr>
              <w:t>Інше (зазначити)</w:t>
            </w:r>
          </w:p>
        </w:tc>
        <w:tc>
          <w:tcPr>
            <w:tcW w:w="8363" w:type="dxa"/>
            <w:gridSpan w:val="3"/>
          </w:tcPr>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u w:val="words"/>
                <w:lang w:val="en-US" w:eastAsia="uk-UA"/>
              </w:rPr>
            </w:pPr>
            <w:r w:rsidRPr="00E2285F">
              <w:rPr>
                <w:rFonts w:ascii="Times New Roman" w:eastAsia="Times New Roman" w:hAnsi="Times New Roman" w:cs="Times New Roman"/>
                <w:sz w:val="20"/>
                <w:szCs w:val="20"/>
                <w:lang w:val="uk-UA" w:eastAsia="uk-UA"/>
              </w:rPr>
              <w:t>Позачергові загальні збори у 2020 році не скликалися та не проводилися.</w:t>
            </w:r>
          </w:p>
        </w:tc>
      </w:tr>
    </w:tbl>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u w:val="words"/>
          <w:lang w:val="en-US" w:eastAsia="uk-UA"/>
        </w:rPr>
      </w:pPr>
    </w:p>
    <w:p w:rsidR="00E2285F" w:rsidRPr="00E2285F" w:rsidRDefault="00E2285F" w:rsidP="00E2285F">
      <w:pPr>
        <w:spacing w:after="0" w:line="240" w:lineRule="auto"/>
        <w:outlineLvl w:val="2"/>
        <w:rPr>
          <w:rFonts w:ascii="Times New Roman" w:eastAsia="Times New Roman" w:hAnsi="Times New Roman" w:cs="Times New Roman"/>
          <w:b/>
          <w:color w:val="000000"/>
          <w:sz w:val="18"/>
          <w:szCs w:val="18"/>
          <w:shd w:val="clear" w:color="auto" w:fill="FFFFFF"/>
          <w:lang w:eastAsia="uk-UA"/>
        </w:rPr>
      </w:pPr>
      <w:r w:rsidRPr="00E2285F">
        <w:rPr>
          <w:rFonts w:ascii="Times New Roman" w:eastAsia="Times New Roman" w:hAnsi="Times New Roman" w:cs="Times New Roman"/>
          <w:b/>
          <w:color w:val="000000"/>
          <w:sz w:val="18"/>
          <w:szCs w:val="18"/>
          <w:shd w:val="clear" w:color="auto" w:fill="FFFFFF"/>
          <w:lang w:val="uk-UA" w:eastAsia="uk-UA"/>
        </w:rPr>
        <w:t>У разі скликання, але не проведення чергових загальних зборів зазначається причина їх непроведення</w:t>
      </w:r>
      <w:r w:rsidRPr="00E2285F">
        <w:rPr>
          <w:rFonts w:ascii="Times New Roman" w:eastAsia="Times New Roman" w:hAnsi="Times New Roman" w:cs="Times New Roman"/>
          <w:b/>
          <w:color w:val="000000"/>
          <w:sz w:val="18"/>
          <w:szCs w:val="18"/>
          <w:shd w:val="clear" w:color="auto" w:fill="FFFFFF"/>
          <w:lang w:eastAsia="uk-UA"/>
        </w:rPr>
        <w:t xml:space="preserve"> : </w:t>
      </w:r>
      <w:r w:rsidRPr="00E2285F">
        <w:rPr>
          <w:rFonts w:ascii="Times New Roman" w:eastAsia="Times New Roman" w:hAnsi="Times New Roman" w:cs="Times New Roman"/>
          <w:sz w:val="20"/>
          <w:szCs w:val="20"/>
          <w:lang w:val="uk-UA" w:eastAsia="uk-UA"/>
        </w:rPr>
        <w:t>Загальні збори протягом 2020 року не відбулись у зв'язку з поширенням коронавірусної хвороби (COVID-19) та впровадженням карантинних заходів.</w:t>
      </w:r>
    </w:p>
    <w:p w:rsidR="00E2285F" w:rsidRPr="00E2285F" w:rsidRDefault="00E2285F" w:rsidP="00E2285F">
      <w:pPr>
        <w:spacing w:after="0" w:line="240" w:lineRule="auto"/>
        <w:outlineLvl w:val="2"/>
        <w:rPr>
          <w:rFonts w:ascii="Times New Roman" w:eastAsia="Times New Roman" w:hAnsi="Times New Roman" w:cs="Times New Roman"/>
          <w:b/>
          <w:color w:val="000000"/>
          <w:sz w:val="20"/>
          <w:szCs w:val="20"/>
          <w:shd w:val="clear" w:color="auto" w:fill="FFFFFF"/>
          <w:lang w:eastAsia="uk-UA"/>
        </w:rPr>
      </w:pPr>
      <w:r w:rsidRPr="00E2285F">
        <w:rPr>
          <w:rFonts w:ascii="Times New Roman" w:eastAsia="Times New Roman" w:hAnsi="Times New Roman" w:cs="Times New Roman"/>
          <w:b/>
          <w:color w:val="000000"/>
          <w:sz w:val="20"/>
          <w:szCs w:val="20"/>
          <w:shd w:val="clear" w:color="auto" w:fill="FFFFFF"/>
          <w:lang w:val="uk-UA" w:eastAsia="uk-UA"/>
        </w:rPr>
        <w:t>У разі скликання, але не проведення позачергових загальних зборів зазначається причина їх непроведення</w:t>
      </w:r>
      <w:r w:rsidRPr="00E2285F">
        <w:rPr>
          <w:rFonts w:ascii="Times New Roman" w:eastAsia="Times New Roman" w:hAnsi="Times New Roman" w:cs="Times New Roman"/>
          <w:b/>
          <w:color w:val="000000"/>
          <w:sz w:val="20"/>
          <w:szCs w:val="20"/>
          <w:shd w:val="clear" w:color="auto" w:fill="FFFFFF"/>
          <w:lang w:eastAsia="uk-UA"/>
        </w:rPr>
        <w:t>:</w:t>
      </w:r>
    </w:p>
    <w:p w:rsidR="00E2285F" w:rsidRPr="00E2285F" w:rsidRDefault="00E2285F" w:rsidP="00E2285F">
      <w:pPr>
        <w:spacing w:after="0" w:line="240" w:lineRule="auto"/>
        <w:outlineLvl w:val="2"/>
        <w:rPr>
          <w:rFonts w:ascii="Times New Roman" w:eastAsia="Times New Roman" w:hAnsi="Times New Roman" w:cs="Times New Roman"/>
          <w:b/>
          <w:bCs/>
          <w:sz w:val="24"/>
          <w:szCs w:val="24"/>
          <w:lang w:eastAsia="uk-UA"/>
        </w:rPr>
      </w:pPr>
      <w:r w:rsidRPr="00E2285F">
        <w:rPr>
          <w:rFonts w:ascii="Times New Roman" w:eastAsia="Times New Roman" w:hAnsi="Times New Roman" w:cs="Times New Roman"/>
          <w:sz w:val="20"/>
          <w:szCs w:val="20"/>
          <w:lang w:val="uk-UA" w:eastAsia="uk-UA"/>
        </w:rPr>
        <w:t>фактів скликання, або непроведення позачергових загальних зборів не було.</w:t>
      </w:r>
    </w:p>
    <w:p w:rsidR="00E2285F" w:rsidRPr="00E2285F" w:rsidRDefault="00E2285F" w:rsidP="00E2285F">
      <w:pPr>
        <w:spacing w:after="0" w:line="240" w:lineRule="auto"/>
        <w:jc w:val="center"/>
        <w:outlineLvl w:val="2"/>
        <w:rPr>
          <w:rFonts w:ascii="Times New Roman" w:eastAsia="Times New Roman" w:hAnsi="Times New Roman" w:cs="Times New Roman"/>
          <w:b/>
          <w:bCs/>
          <w:sz w:val="24"/>
          <w:szCs w:val="24"/>
          <w:lang w:eastAsia="uk-UA"/>
        </w:rPr>
      </w:pPr>
    </w:p>
    <w:p w:rsidR="00E2285F" w:rsidRDefault="00E2285F">
      <w:pPr>
        <w:sectPr w:rsidR="00E2285F" w:rsidSect="00E2285F">
          <w:pgSz w:w="11906" w:h="16838"/>
          <w:pgMar w:top="363" w:right="567" w:bottom="363" w:left="1417" w:header="709" w:footer="709" w:gutter="0"/>
          <w:cols w:space="708"/>
          <w:docGrid w:linePitch="360"/>
        </w:sectPr>
      </w:pPr>
    </w:p>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b/>
          <w:color w:val="000000"/>
          <w:sz w:val="28"/>
          <w:szCs w:val="28"/>
          <w:lang w:val="uk-UA" w:eastAsia="ru-RU"/>
        </w:rPr>
      </w:pPr>
      <w:r w:rsidRPr="00E2285F">
        <w:rPr>
          <w:rFonts w:ascii="Times New Roman" w:eastAsia="Times New Roman" w:hAnsi="Times New Roman" w:cs="Times New Roman"/>
          <w:b/>
          <w:color w:val="000000"/>
          <w:sz w:val="28"/>
          <w:szCs w:val="28"/>
          <w:lang w:val="uk-UA" w:eastAsia="ru-RU"/>
        </w:rPr>
        <w:lastRenderedPageBreak/>
        <w:t>4) інформація про наглядову раду та виконавчий орган емітента</w:t>
      </w:r>
    </w:p>
    <w:p w:rsidR="00E2285F" w:rsidRPr="00E2285F" w:rsidRDefault="00E2285F" w:rsidP="00E2285F">
      <w:pPr>
        <w:spacing w:after="0" w:line="240" w:lineRule="auto"/>
        <w:outlineLvl w:val="2"/>
        <w:rPr>
          <w:rFonts w:ascii="Times New Roman" w:eastAsia="Times New Roman" w:hAnsi="Times New Roman" w:cs="Times New Roman"/>
          <w:b/>
          <w:bCs/>
          <w:color w:val="000000"/>
          <w:sz w:val="20"/>
          <w:szCs w:val="20"/>
          <w:lang w:eastAsia="uk-UA"/>
        </w:rPr>
      </w:pPr>
      <w:r w:rsidRPr="00E2285F">
        <w:rPr>
          <w:rFonts w:ascii="Times New Roman" w:eastAsia="Times New Roman" w:hAnsi="Times New Roman" w:cs="Times New Roman"/>
          <w:b/>
          <w:bCs/>
          <w:color w:val="000000"/>
          <w:sz w:val="20"/>
          <w:szCs w:val="20"/>
          <w:lang w:val="uk-UA" w:eastAsia="uk-UA"/>
        </w:rPr>
        <w:t xml:space="preserve">Склад наглядової ради (за наявності) </w:t>
      </w:r>
    </w:p>
    <w:p w:rsidR="00E2285F" w:rsidRPr="00E2285F" w:rsidRDefault="00E2285F" w:rsidP="00E2285F">
      <w:pPr>
        <w:spacing w:after="0" w:line="240" w:lineRule="auto"/>
        <w:outlineLvl w:val="2"/>
        <w:rPr>
          <w:rFonts w:ascii="Times New Roman" w:eastAsia="Times New Roman" w:hAnsi="Times New Roman" w:cs="Times New Roman"/>
          <w:b/>
          <w:bCs/>
          <w:color w:val="000000"/>
          <w:sz w:val="20"/>
          <w:szCs w:val="20"/>
          <w:lang w:val="uk-UA" w:eastAsia="uk-UA"/>
        </w:rPr>
      </w:pPr>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27"/>
        <w:gridCol w:w="854"/>
        <w:gridCol w:w="864"/>
        <w:gridCol w:w="4370"/>
      </w:tblGrid>
      <w:tr w:rsidR="00E2285F" w:rsidRPr="00E2285F" w:rsidTr="000C252B">
        <w:tc>
          <w:tcPr>
            <w:tcW w:w="1899" w:type="pct"/>
            <w:vMerge w:val="restart"/>
            <w:shd w:val="clear" w:color="auto" w:fill="auto"/>
            <w:vAlign w:val="center"/>
          </w:tcPr>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sz w:val="20"/>
                <w:szCs w:val="20"/>
                <w:lang w:eastAsia="ru-RU"/>
              </w:rPr>
              <w:t>Персональний склад наглядової ради</w:t>
            </w:r>
          </w:p>
        </w:tc>
        <w:tc>
          <w:tcPr>
            <w:tcW w:w="875" w:type="pct"/>
            <w:gridSpan w:val="2"/>
            <w:shd w:val="clear" w:color="auto" w:fill="auto"/>
          </w:tcPr>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Незалежний член наглядової ради</w:t>
            </w:r>
          </w:p>
        </w:tc>
        <w:tc>
          <w:tcPr>
            <w:tcW w:w="2226" w:type="pct"/>
            <w:vMerge w:val="restart"/>
            <w:vAlign w:val="center"/>
          </w:tcPr>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sz w:val="20"/>
                <w:szCs w:val="20"/>
                <w:lang w:eastAsia="ru-RU"/>
              </w:rPr>
              <w:t>Функціональні обов'язки члена наглядової ради</w:t>
            </w:r>
          </w:p>
        </w:tc>
      </w:tr>
      <w:tr w:rsidR="00E2285F" w:rsidRPr="00E2285F" w:rsidTr="000C252B">
        <w:tc>
          <w:tcPr>
            <w:tcW w:w="1899" w:type="pct"/>
            <w:vMerge/>
            <w:shd w:val="clear" w:color="auto" w:fill="auto"/>
          </w:tcPr>
          <w:p w:rsidR="00E2285F" w:rsidRPr="00E2285F" w:rsidRDefault="00E2285F" w:rsidP="00E2285F">
            <w:pPr>
              <w:spacing w:after="0" w:line="240" w:lineRule="auto"/>
              <w:rPr>
                <w:rFonts w:ascii="Times New Roman" w:eastAsia="Times New Roman" w:hAnsi="Times New Roman" w:cs="Times New Roman"/>
                <w:color w:val="000000"/>
                <w:sz w:val="20"/>
                <w:szCs w:val="20"/>
                <w:lang w:val="uk-UA" w:eastAsia="uk-UA"/>
              </w:rPr>
            </w:pPr>
          </w:p>
        </w:tc>
        <w:tc>
          <w:tcPr>
            <w:tcW w:w="435" w:type="pct"/>
            <w:shd w:val="clear" w:color="auto" w:fill="auto"/>
          </w:tcPr>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Так*</w:t>
            </w:r>
          </w:p>
        </w:tc>
        <w:tc>
          <w:tcPr>
            <w:tcW w:w="440" w:type="pct"/>
            <w:shd w:val="clear" w:color="auto" w:fill="auto"/>
          </w:tcPr>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Ні*</w:t>
            </w:r>
          </w:p>
        </w:tc>
        <w:tc>
          <w:tcPr>
            <w:tcW w:w="2226" w:type="pct"/>
            <w:vMerge/>
          </w:tcPr>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p>
        </w:tc>
      </w:tr>
      <w:tr w:rsidR="00E2285F" w:rsidRPr="00E2285F" w:rsidTr="000C252B">
        <w:tc>
          <w:tcPr>
            <w:tcW w:w="1899" w:type="pct"/>
            <w:shd w:val="clear" w:color="auto" w:fill="auto"/>
          </w:tcPr>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 xml:space="preserve">Голова наглядової ради Свешніков Олександр Борисович </w:t>
            </w:r>
          </w:p>
        </w:tc>
        <w:tc>
          <w:tcPr>
            <w:tcW w:w="435" w:type="pct"/>
            <w:shd w:val="clear" w:color="auto" w:fill="auto"/>
          </w:tcPr>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 xml:space="preserve"> </w:t>
            </w:r>
          </w:p>
        </w:tc>
        <w:tc>
          <w:tcPr>
            <w:tcW w:w="440" w:type="pct"/>
            <w:shd w:val="clear" w:color="auto" w:fill="auto"/>
          </w:tcPr>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X</w:t>
            </w:r>
          </w:p>
        </w:tc>
        <w:tc>
          <w:tcPr>
            <w:tcW w:w="2226" w:type="pct"/>
          </w:tcPr>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Відповідно до Положення про Наглядову раду, Голова наглядової ради зобов'язаний:</w:t>
            </w:r>
          </w:p>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1.</w:t>
            </w:r>
            <w:r w:rsidRPr="00E2285F">
              <w:rPr>
                <w:rFonts w:ascii="Times New Roman" w:eastAsia="Times New Roman" w:hAnsi="Times New Roman" w:cs="Times New Roman"/>
                <w:color w:val="000000"/>
                <w:sz w:val="20"/>
                <w:szCs w:val="20"/>
                <w:lang w:val="uk-UA" w:eastAsia="ru-RU"/>
              </w:rPr>
              <w:tab/>
              <w:t>діяти в інтересах Товариства, добросовісно, розумно та не перевищувати своїх повноважень. Обов'язок діяти добросовісно і розумно означає необхідність проявляти сумлінність, обачливість та належну обережність, які були б у особи на такій посаді за подібних обставин;</w:t>
            </w:r>
          </w:p>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2.</w:t>
            </w:r>
            <w:r w:rsidRPr="00E2285F">
              <w:rPr>
                <w:rFonts w:ascii="Times New Roman" w:eastAsia="Times New Roman" w:hAnsi="Times New Roman" w:cs="Times New Roman"/>
                <w:color w:val="000000"/>
                <w:sz w:val="20"/>
                <w:szCs w:val="20"/>
                <w:lang w:val="uk-UA" w:eastAsia="ru-RU"/>
              </w:rPr>
              <w:tab/>
              <w:t>керуватися у своїй діяльності чинним законодавством України, Статутом Товариства, Положенням про Наглядову раду, іншими внутрішніми документами Товариства;</w:t>
            </w:r>
          </w:p>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3.</w:t>
            </w:r>
            <w:r w:rsidRPr="00E2285F">
              <w:rPr>
                <w:rFonts w:ascii="Times New Roman" w:eastAsia="Times New Roman" w:hAnsi="Times New Roman" w:cs="Times New Roman"/>
                <w:color w:val="000000"/>
                <w:sz w:val="20"/>
                <w:szCs w:val="20"/>
                <w:lang w:val="uk-UA" w:eastAsia="ru-RU"/>
              </w:rPr>
              <w:tab/>
              <w:t>виконувати рішення, прийняті загальними зборами акціонерів та наглядовою радою Товариства;</w:t>
            </w:r>
          </w:p>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4.</w:t>
            </w:r>
            <w:r w:rsidRPr="00E2285F">
              <w:rPr>
                <w:rFonts w:ascii="Times New Roman" w:eastAsia="Times New Roman" w:hAnsi="Times New Roman" w:cs="Times New Roman"/>
                <w:color w:val="000000"/>
                <w:sz w:val="20"/>
                <w:szCs w:val="20"/>
                <w:lang w:val="uk-UA" w:eastAsia="ru-RU"/>
              </w:rPr>
              <w:tab/>
              <w:t>особисто брати участь у загальних зборах акціонерів, засіданнях наглядової ради. Завчасно повідомляти про неможливість участі у загальних зборах акціонерів Товариства та засіданнях наглядової ради із зазначенням причини відсутності;</w:t>
            </w:r>
          </w:p>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5.</w:t>
            </w:r>
            <w:r w:rsidRPr="00E2285F">
              <w:rPr>
                <w:rFonts w:ascii="Times New Roman" w:eastAsia="Times New Roman" w:hAnsi="Times New Roman" w:cs="Times New Roman"/>
                <w:color w:val="000000"/>
                <w:sz w:val="20"/>
                <w:szCs w:val="20"/>
                <w:lang w:val="uk-UA" w:eastAsia="ru-RU"/>
              </w:rPr>
              <w:tab/>
              <w:t>дотримуватися встановлених у Товаристві правил та процедур щодо укладання правочинів, у вчиненні яких є заінтересованість (конфлікт інтересів);</w:t>
            </w:r>
          </w:p>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6.</w:t>
            </w:r>
            <w:r w:rsidRPr="00E2285F">
              <w:rPr>
                <w:rFonts w:ascii="Times New Roman" w:eastAsia="Times New Roman" w:hAnsi="Times New Roman" w:cs="Times New Roman"/>
                <w:color w:val="000000"/>
                <w:sz w:val="20"/>
                <w:szCs w:val="20"/>
                <w:lang w:val="uk-UA" w:eastAsia="ru-RU"/>
              </w:rPr>
              <w:tab/>
              <w:t>дотримуватися всіх встановлених у Товаристві правил, пов'язаних із режимом обігу, безпеки та збереження інформації з обмеженим доступом. Не розголошувати конфіденційну та інсайдерську інформацію, яка стала відомою у зв'язку із виконанням функцій члена наглядової ради, особам, які не мають доступу до такої інформації, а також використовувати її у своїх інтересах або в інтересах третіх осіб;</w:t>
            </w:r>
          </w:p>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7.</w:t>
            </w:r>
            <w:r w:rsidRPr="00E2285F">
              <w:rPr>
                <w:rFonts w:ascii="Times New Roman" w:eastAsia="Times New Roman" w:hAnsi="Times New Roman" w:cs="Times New Roman"/>
                <w:color w:val="000000"/>
                <w:sz w:val="20"/>
                <w:szCs w:val="20"/>
                <w:lang w:val="uk-UA" w:eastAsia="ru-RU"/>
              </w:rPr>
              <w:tab/>
              <w:t>своєчасно надавати загальним зборам акціонерів, наглядовій раді повну і точну інформацію про діяльність та фінансовий стан Товариства.</w:t>
            </w:r>
          </w:p>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Окрім цього, Голова наглядової ради організовує її роботу, скликає засідання наглядової ради та головує на них, здійснює інші повноваження, передбачені Статутом та Положенням про наглядову раду.</w:t>
            </w:r>
          </w:p>
        </w:tc>
      </w:tr>
      <w:tr w:rsidR="00E2285F" w:rsidRPr="00E2285F" w:rsidTr="000C252B">
        <w:tc>
          <w:tcPr>
            <w:tcW w:w="1899" w:type="pct"/>
            <w:shd w:val="clear" w:color="auto" w:fill="auto"/>
          </w:tcPr>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Член наглядової ради Бондаренко Володимир Володимирович</w:t>
            </w:r>
          </w:p>
        </w:tc>
        <w:tc>
          <w:tcPr>
            <w:tcW w:w="435" w:type="pct"/>
            <w:shd w:val="clear" w:color="auto" w:fill="auto"/>
          </w:tcPr>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p>
        </w:tc>
        <w:tc>
          <w:tcPr>
            <w:tcW w:w="440" w:type="pct"/>
            <w:shd w:val="clear" w:color="auto" w:fill="auto"/>
          </w:tcPr>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X</w:t>
            </w:r>
          </w:p>
        </w:tc>
        <w:tc>
          <w:tcPr>
            <w:tcW w:w="2226" w:type="pct"/>
          </w:tcPr>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Відповідно до Положення про Наглядову раду, член наглядової ради зобов'язаний:</w:t>
            </w:r>
          </w:p>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1.</w:t>
            </w:r>
            <w:r w:rsidRPr="00E2285F">
              <w:rPr>
                <w:rFonts w:ascii="Times New Roman" w:eastAsia="Times New Roman" w:hAnsi="Times New Roman" w:cs="Times New Roman"/>
                <w:color w:val="000000"/>
                <w:sz w:val="20"/>
                <w:szCs w:val="20"/>
                <w:lang w:val="uk-UA" w:eastAsia="ru-RU"/>
              </w:rPr>
              <w:tab/>
              <w:t xml:space="preserve">діяти в інтересах Товариства, добросовісно, розумно та не перевищувати своїх повноважень. Обов'язок діяти </w:t>
            </w:r>
            <w:r w:rsidRPr="00E2285F">
              <w:rPr>
                <w:rFonts w:ascii="Times New Roman" w:eastAsia="Times New Roman" w:hAnsi="Times New Roman" w:cs="Times New Roman"/>
                <w:color w:val="000000"/>
                <w:sz w:val="20"/>
                <w:szCs w:val="20"/>
                <w:lang w:val="uk-UA" w:eastAsia="ru-RU"/>
              </w:rPr>
              <w:lastRenderedPageBreak/>
              <w:t>добросовісно і розумно означає необхідність проявляти сумлінність, обачливість та належну обережність, які були б у особи на такій посаді за подібних обставин;</w:t>
            </w:r>
          </w:p>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2.</w:t>
            </w:r>
            <w:r w:rsidRPr="00E2285F">
              <w:rPr>
                <w:rFonts w:ascii="Times New Roman" w:eastAsia="Times New Roman" w:hAnsi="Times New Roman" w:cs="Times New Roman"/>
                <w:color w:val="000000"/>
                <w:sz w:val="20"/>
                <w:szCs w:val="20"/>
                <w:lang w:val="uk-UA" w:eastAsia="ru-RU"/>
              </w:rPr>
              <w:tab/>
              <w:t>керуватися у своїй діяльності чинним законодавством України, Статутом Товариства, Положенням про Наглядову раду, іншими внутрішніми документами Товариства;</w:t>
            </w:r>
          </w:p>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3.</w:t>
            </w:r>
            <w:r w:rsidRPr="00E2285F">
              <w:rPr>
                <w:rFonts w:ascii="Times New Roman" w:eastAsia="Times New Roman" w:hAnsi="Times New Roman" w:cs="Times New Roman"/>
                <w:color w:val="000000"/>
                <w:sz w:val="20"/>
                <w:szCs w:val="20"/>
                <w:lang w:val="uk-UA" w:eastAsia="ru-RU"/>
              </w:rPr>
              <w:tab/>
              <w:t>виконувати рішення, прийняті загальними зборами акціонерів та наглядовою радою Товариства;</w:t>
            </w:r>
          </w:p>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4.</w:t>
            </w:r>
            <w:r w:rsidRPr="00E2285F">
              <w:rPr>
                <w:rFonts w:ascii="Times New Roman" w:eastAsia="Times New Roman" w:hAnsi="Times New Roman" w:cs="Times New Roman"/>
                <w:color w:val="000000"/>
                <w:sz w:val="20"/>
                <w:szCs w:val="20"/>
                <w:lang w:val="uk-UA" w:eastAsia="ru-RU"/>
              </w:rPr>
              <w:tab/>
              <w:t>особисто брати участь у загальних зборах акціонерів, засіданнях наглядової ради. Завчасно повідомляти про неможливість участі у загальних зборах акціонерів Товариства та засіданнях наглядової ради із зазначенням причини відсутності;</w:t>
            </w:r>
          </w:p>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5.</w:t>
            </w:r>
            <w:r w:rsidRPr="00E2285F">
              <w:rPr>
                <w:rFonts w:ascii="Times New Roman" w:eastAsia="Times New Roman" w:hAnsi="Times New Roman" w:cs="Times New Roman"/>
                <w:color w:val="000000"/>
                <w:sz w:val="20"/>
                <w:szCs w:val="20"/>
                <w:lang w:val="uk-UA" w:eastAsia="ru-RU"/>
              </w:rPr>
              <w:tab/>
              <w:t>дотримуватися встановлених у Товаристві правил та процедур щодо укладання правочинів, у вчиненні яких є заінтересованість (конфлікт інтересів);</w:t>
            </w:r>
          </w:p>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6.</w:t>
            </w:r>
            <w:r w:rsidRPr="00E2285F">
              <w:rPr>
                <w:rFonts w:ascii="Times New Roman" w:eastAsia="Times New Roman" w:hAnsi="Times New Roman" w:cs="Times New Roman"/>
                <w:color w:val="000000"/>
                <w:sz w:val="20"/>
                <w:szCs w:val="20"/>
                <w:lang w:val="uk-UA" w:eastAsia="ru-RU"/>
              </w:rPr>
              <w:tab/>
              <w:t>дотримуватися всіх встановлених у Товаристві правил, пов'язаних із режимом обігу, безпеки та збереження інформації з обмеженим доступом. Не розголошувати конфіденційну та інсайдерську інформацію, яка стала відомою у зв'язку із виконанням функцій члена наглядової ради, особам, які не мають доступу до такої інформації, а також використовувати її у своїх інтересах або в інтересах третіх осіб;</w:t>
            </w:r>
          </w:p>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7.</w:t>
            </w:r>
            <w:r w:rsidRPr="00E2285F">
              <w:rPr>
                <w:rFonts w:ascii="Times New Roman" w:eastAsia="Times New Roman" w:hAnsi="Times New Roman" w:cs="Times New Roman"/>
                <w:color w:val="000000"/>
                <w:sz w:val="20"/>
                <w:szCs w:val="20"/>
                <w:lang w:val="uk-UA" w:eastAsia="ru-RU"/>
              </w:rPr>
              <w:tab/>
              <w:t>своєчасно надавати загальним зборам акціонерів, наглядовій раді повну і точну інформацію про діяльність та фінансовий стан Товариства.</w:t>
            </w:r>
          </w:p>
        </w:tc>
      </w:tr>
      <w:tr w:rsidR="00E2285F" w:rsidRPr="00E2285F" w:rsidTr="000C252B">
        <w:tc>
          <w:tcPr>
            <w:tcW w:w="1899" w:type="pct"/>
            <w:shd w:val="clear" w:color="auto" w:fill="auto"/>
          </w:tcPr>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lastRenderedPageBreak/>
              <w:t>Член Наглядової ради Крамаренко Валерій Олександрович</w:t>
            </w:r>
          </w:p>
        </w:tc>
        <w:tc>
          <w:tcPr>
            <w:tcW w:w="435" w:type="pct"/>
            <w:shd w:val="clear" w:color="auto" w:fill="auto"/>
          </w:tcPr>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p>
        </w:tc>
        <w:tc>
          <w:tcPr>
            <w:tcW w:w="440" w:type="pct"/>
            <w:shd w:val="clear" w:color="auto" w:fill="auto"/>
          </w:tcPr>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X</w:t>
            </w:r>
          </w:p>
        </w:tc>
        <w:tc>
          <w:tcPr>
            <w:tcW w:w="2226" w:type="pct"/>
          </w:tcPr>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Відповідно до Положення про Наглядову раду, член наглядової ради зобов'язаний:</w:t>
            </w:r>
          </w:p>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1.</w:t>
            </w:r>
            <w:r w:rsidRPr="00E2285F">
              <w:rPr>
                <w:rFonts w:ascii="Times New Roman" w:eastAsia="Times New Roman" w:hAnsi="Times New Roman" w:cs="Times New Roman"/>
                <w:color w:val="000000"/>
                <w:sz w:val="20"/>
                <w:szCs w:val="20"/>
                <w:lang w:val="uk-UA" w:eastAsia="ru-RU"/>
              </w:rPr>
              <w:tab/>
              <w:t>діяти в інтересах Товариства, добросовісно, розумно та не перевищувати своїх повноважень. Обов'язок діяти добросовісно і розумно означає необхідність проявляти сумлінність, обачливість та належну обережність, які були б у особи на такій посаді за подібних обставин;</w:t>
            </w:r>
          </w:p>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2.</w:t>
            </w:r>
            <w:r w:rsidRPr="00E2285F">
              <w:rPr>
                <w:rFonts w:ascii="Times New Roman" w:eastAsia="Times New Roman" w:hAnsi="Times New Roman" w:cs="Times New Roman"/>
                <w:color w:val="000000"/>
                <w:sz w:val="20"/>
                <w:szCs w:val="20"/>
                <w:lang w:val="uk-UA" w:eastAsia="ru-RU"/>
              </w:rPr>
              <w:tab/>
              <w:t>керуватися у своїй діяльності чинним законодавством України, Статутом Товариства, Положенням про Наглядову раду, іншими внутрішніми документами Товариства;</w:t>
            </w:r>
          </w:p>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3.</w:t>
            </w:r>
            <w:r w:rsidRPr="00E2285F">
              <w:rPr>
                <w:rFonts w:ascii="Times New Roman" w:eastAsia="Times New Roman" w:hAnsi="Times New Roman" w:cs="Times New Roman"/>
                <w:color w:val="000000"/>
                <w:sz w:val="20"/>
                <w:szCs w:val="20"/>
                <w:lang w:val="uk-UA" w:eastAsia="ru-RU"/>
              </w:rPr>
              <w:tab/>
              <w:t>виконувати рішення, прийняті загальними зборами акціонерів та наглядовою радою Товариства;</w:t>
            </w:r>
          </w:p>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4.</w:t>
            </w:r>
            <w:r w:rsidRPr="00E2285F">
              <w:rPr>
                <w:rFonts w:ascii="Times New Roman" w:eastAsia="Times New Roman" w:hAnsi="Times New Roman" w:cs="Times New Roman"/>
                <w:color w:val="000000"/>
                <w:sz w:val="20"/>
                <w:szCs w:val="20"/>
                <w:lang w:val="uk-UA" w:eastAsia="ru-RU"/>
              </w:rPr>
              <w:tab/>
              <w:t xml:space="preserve">особисто брати участь у загальних зборах акціонерів, засіданнях наглядової ради. Завчасно повідомляти про неможливість участі у загальних зборах акціонерів Товариства та </w:t>
            </w:r>
            <w:r w:rsidRPr="00E2285F">
              <w:rPr>
                <w:rFonts w:ascii="Times New Roman" w:eastAsia="Times New Roman" w:hAnsi="Times New Roman" w:cs="Times New Roman"/>
                <w:color w:val="000000"/>
                <w:sz w:val="20"/>
                <w:szCs w:val="20"/>
                <w:lang w:val="uk-UA" w:eastAsia="ru-RU"/>
              </w:rPr>
              <w:lastRenderedPageBreak/>
              <w:t>засіданнях наглядової ради із зазначенням причини відсутності;</w:t>
            </w:r>
          </w:p>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5.</w:t>
            </w:r>
            <w:r w:rsidRPr="00E2285F">
              <w:rPr>
                <w:rFonts w:ascii="Times New Roman" w:eastAsia="Times New Roman" w:hAnsi="Times New Roman" w:cs="Times New Roman"/>
                <w:color w:val="000000"/>
                <w:sz w:val="20"/>
                <w:szCs w:val="20"/>
                <w:lang w:val="uk-UA" w:eastAsia="ru-RU"/>
              </w:rPr>
              <w:tab/>
              <w:t>дотримуватися встановлених у Товаристві правил та процедур щодо укладання правочинів, у вчиненні яких є заінтересованість (конфлікт інтересів);</w:t>
            </w:r>
          </w:p>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6.</w:t>
            </w:r>
            <w:r w:rsidRPr="00E2285F">
              <w:rPr>
                <w:rFonts w:ascii="Times New Roman" w:eastAsia="Times New Roman" w:hAnsi="Times New Roman" w:cs="Times New Roman"/>
                <w:color w:val="000000"/>
                <w:sz w:val="20"/>
                <w:szCs w:val="20"/>
                <w:lang w:val="uk-UA" w:eastAsia="ru-RU"/>
              </w:rPr>
              <w:tab/>
              <w:t>дотримуватися всіх встановлених у Товаристві правил, пов'язаних із режимом обігу, безпеки та збереження інформації з обмеженим доступом. Не розголошувати конфіденційну та інсайдерську інформацію, яка стала відомою у зв'язку із виконанням функцій члена наглядової ради, особам, які не мають доступу до такої інформації, а також використовувати її у своїх інтересах або в інтересах третіх осіб;</w:t>
            </w:r>
          </w:p>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E2285F">
              <w:rPr>
                <w:rFonts w:ascii="Times New Roman" w:eastAsia="Times New Roman" w:hAnsi="Times New Roman" w:cs="Times New Roman"/>
                <w:color w:val="000000"/>
                <w:sz w:val="20"/>
                <w:szCs w:val="20"/>
                <w:lang w:val="uk-UA" w:eastAsia="ru-RU"/>
              </w:rPr>
              <w:t>7.</w:t>
            </w:r>
            <w:r w:rsidRPr="00E2285F">
              <w:rPr>
                <w:rFonts w:ascii="Times New Roman" w:eastAsia="Times New Roman" w:hAnsi="Times New Roman" w:cs="Times New Roman"/>
                <w:color w:val="000000"/>
                <w:sz w:val="20"/>
                <w:szCs w:val="20"/>
                <w:lang w:val="uk-UA" w:eastAsia="ru-RU"/>
              </w:rPr>
              <w:tab/>
              <w:t>своєчасно надавати загальним зборам акціонерів, наглядовій раді повну і точну інформацію про діяльність та фінансовий стан Товариства.</w:t>
            </w:r>
          </w:p>
        </w:tc>
      </w:tr>
    </w:tbl>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p>
    <w:p w:rsidR="00E2285F" w:rsidRPr="00E2285F" w:rsidRDefault="00E2285F" w:rsidP="00E2285F">
      <w:pPr>
        <w:spacing w:after="0" w:line="240" w:lineRule="auto"/>
        <w:ind w:left="-142"/>
        <w:outlineLvl w:val="2"/>
        <w:rPr>
          <w:rFonts w:ascii="Times New Roman" w:eastAsia="Times New Roman" w:hAnsi="Times New Roman" w:cs="Times New Roman"/>
          <w:b/>
          <w:bCs/>
          <w:color w:val="000000"/>
          <w:sz w:val="20"/>
          <w:szCs w:val="20"/>
          <w:lang w:eastAsia="uk-UA"/>
        </w:rPr>
      </w:pPr>
      <w:r w:rsidRPr="00E2285F">
        <w:rPr>
          <w:rFonts w:ascii="Times New Roman" w:eastAsia="Times New Roman" w:hAnsi="Times New Roman" w:cs="Times New Roman"/>
          <w:b/>
          <w:bCs/>
          <w:color w:val="000000"/>
          <w:sz w:val="20"/>
          <w:szCs w:val="20"/>
          <w:lang w:val="uk-UA" w:eastAsia="uk-UA"/>
        </w:rPr>
        <w:t>Чи проводилися засідання наглядової ради? Загальний опис прийнятих на них рішень</w:t>
      </w:r>
      <w:r w:rsidRPr="00E2285F">
        <w:rPr>
          <w:rFonts w:ascii="Times New Roman" w:eastAsia="Times New Roman" w:hAnsi="Times New Roman" w:cs="Times New Roman"/>
          <w:b/>
          <w:bCs/>
          <w:color w:val="000000"/>
          <w:sz w:val="20"/>
          <w:szCs w:val="20"/>
          <w:lang w:eastAsia="uk-UA"/>
        </w:rPr>
        <w:t xml:space="preserve"> :</w:t>
      </w:r>
    </w:p>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val="en-US" w:eastAsia="uk-UA"/>
        </w:rPr>
      </w:pPr>
      <w:r w:rsidRPr="00E2285F">
        <w:rPr>
          <w:rFonts w:ascii="Times New Roman" w:eastAsia="Times New Roman" w:hAnsi="Times New Roman" w:cs="Times New Roman"/>
          <w:bCs/>
          <w:color w:val="000000"/>
          <w:sz w:val="20"/>
          <w:szCs w:val="20"/>
          <w:lang w:val="en-US" w:eastAsia="uk-UA"/>
        </w:rPr>
        <w:t>Всі члени Наглядової ради не є незалежними членами - акціонерами:</w:t>
      </w:r>
    </w:p>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val="en-US" w:eastAsia="uk-UA"/>
        </w:rPr>
      </w:pPr>
      <w:r w:rsidRPr="00E2285F">
        <w:rPr>
          <w:rFonts w:ascii="Times New Roman" w:eastAsia="Times New Roman" w:hAnsi="Times New Roman" w:cs="Times New Roman"/>
          <w:bCs/>
          <w:color w:val="000000"/>
          <w:sz w:val="20"/>
          <w:szCs w:val="20"/>
          <w:lang w:val="en-US" w:eastAsia="uk-UA"/>
        </w:rPr>
        <w:t>Голова наглядової ради Свешніков Олександр Борисович  - обирався до складу Наглядової ради як акціонер;</w:t>
      </w:r>
    </w:p>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val="en-US" w:eastAsia="uk-UA"/>
        </w:rPr>
      </w:pPr>
      <w:r w:rsidRPr="00E2285F">
        <w:rPr>
          <w:rFonts w:ascii="Times New Roman" w:eastAsia="Times New Roman" w:hAnsi="Times New Roman" w:cs="Times New Roman"/>
          <w:bCs/>
          <w:color w:val="000000"/>
          <w:sz w:val="20"/>
          <w:szCs w:val="20"/>
          <w:lang w:val="en-US" w:eastAsia="uk-UA"/>
        </w:rPr>
        <w:t>Член наглядової ради Бондаренко Володимир Володимирович  - обирався до складу Наглядової ради як акціонер;</w:t>
      </w:r>
    </w:p>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val="en-US" w:eastAsia="uk-UA"/>
        </w:rPr>
      </w:pPr>
    </w:p>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val="en-US" w:eastAsia="uk-UA"/>
        </w:rPr>
      </w:pPr>
      <w:r w:rsidRPr="00E2285F">
        <w:rPr>
          <w:rFonts w:ascii="Times New Roman" w:eastAsia="Times New Roman" w:hAnsi="Times New Roman" w:cs="Times New Roman"/>
          <w:bCs/>
          <w:color w:val="000000"/>
          <w:sz w:val="20"/>
          <w:szCs w:val="20"/>
          <w:lang w:val="en-US" w:eastAsia="uk-UA"/>
        </w:rPr>
        <w:t>Член Наглядової ради Крамаренко Валерій Олександрович - не є акціонером, представником акціонера або незалежним директором, обирався з числа фізичних осіб, які мають повну цивільну дієздатність відповідно до законодавства, що діяло на той час.</w:t>
      </w:r>
    </w:p>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val="en-US" w:eastAsia="uk-UA"/>
        </w:rPr>
      </w:pPr>
    </w:p>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val="en-US" w:eastAsia="uk-UA"/>
        </w:rPr>
      </w:pPr>
      <w:r w:rsidRPr="00E2285F">
        <w:rPr>
          <w:rFonts w:ascii="Times New Roman" w:eastAsia="Times New Roman" w:hAnsi="Times New Roman" w:cs="Times New Roman"/>
          <w:bCs/>
          <w:color w:val="000000"/>
          <w:sz w:val="20"/>
          <w:szCs w:val="20"/>
          <w:lang w:val="en-US" w:eastAsia="uk-UA"/>
        </w:rPr>
        <w:t>Засідання Наглядової ради та загальний опис прийнятих на них рішень:</w:t>
      </w:r>
    </w:p>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val="en-US" w:eastAsia="uk-UA"/>
        </w:rPr>
      </w:pPr>
      <w:r w:rsidRPr="00E2285F">
        <w:rPr>
          <w:rFonts w:ascii="Times New Roman" w:eastAsia="Times New Roman" w:hAnsi="Times New Roman" w:cs="Times New Roman"/>
          <w:bCs/>
          <w:color w:val="000000"/>
          <w:sz w:val="20"/>
          <w:szCs w:val="20"/>
          <w:lang w:val="en-US" w:eastAsia="uk-UA"/>
        </w:rPr>
        <w:t>Засідання  від 08.01.2020 року: обрано аудиторську фірму для надання аудиторських послуг щодо Звіту про корпоративне управління емітента, що підлягає включенню до річної інформації про емітента за 2019 звітний рік; уповноважено особу на підписання договору з аудиторською фірмою.</w:t>
      </w:r>
    </w:p>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val="en-US" w:eastAsia="uk-UA"/>
        </w:rPr>
      </w:pPr>
      <w:r w:rsidRPr="00E2285F">
        <w:rPr>
          <w:rFonts w:ascii="Times New Roman" w:eastAsia="Times New Roman" w:hAnsi="Times New Roman" w:cs="Times New Roman"/>
          <w:bCs/>
          <w:color w:val="000000"/>
          <w:sz w:val="20"/>
          <w:szCs w:val="20"/>
          <w:lang w:val="en-US" w:eastAsia="uk-UA"/>
        </w:rPr>
        <w:t>Засідання від 12.02.2020 року: визначено дату проведення річних Загальних зборів акціонерів; затверджено проект порядку денного загальних зборів акціонерів; визначено дату, на яку скликається перелік акціонерів, які мають бути повідомленні про проведення загальних зборів та дату складання переліку акціонерів, які мають право на участь в загальних зборах; визначено спосіб повідомлення акціонерів про проведення загальних зборів акціонерів; затверджено проекти рішення з питань порядку денного у Загальних зборах; обрано членів реєстраційної комісії і тимчасової лічильної комісії; визначено особу відповідальною за порядок ознайомлення акціонерів з документами щодо загальних зборів.</w:t>
      </w:r>
    </w:p>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val="en-US" w:eastAsia="uk-UA"/>
        </w:rPr>
      </w:pPr>
      <w:r w:rsidRPr="00E2285F">
        <w:rPr>
          <w:rFonts w:ascii="Times New Roman" w:eastAsia="Times New Roman" w:hAnsi="Times New Roman" w:cs="Times New Roman"/>
          <w:bCs/>
          <w:color w:val="000000"/>
          <w:sz w:val="20"/>
          <w:szCs w:val="20"/>
          <w:lang w:val="en-US" w:eastAsia="uk-UA"/>
        </w:rPr>
        <w:t>Засідання від 24.02.2020 року: затверджено повідомлення про проведення загальних зборів.</w:t>
      </w:r>
    </w:p>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val="en-US" w:eastAsia="uk-UA"/>
        </w:rPr>
      </w:pPr>
      <w:r w:rsidRPr="00E2285F">
        <w:rPr>
          <w:rFonts w:ascii="Times New Roman" w:eastAsia="Times New Roman" w:hAnsi="Times New Roman" w:cs="Times New Roman"/>
          <w:bCs/>
          <w:color w:val="000000"/>
          <w:sz w:val="20"/>
          <w:szCs w:val="20"/>
          <w:lang w:val="en-US" w:eastAsia="uk-UA"/>
        </w:rPr>
        <w:t>Засідання від 11.03.2020 року: затверджено порядок денний Загальних зборів та форму і текст бюлетенів для голосування.</w:t>
      </w:r>
    </w:p>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val="en-US" w:eastAsia="uk-UA"/>
        </w:rPr>
      </w:pPr>
      <w:r w:rsidRPr="00E2285F">
        <w:rPr>
          <w:rFonts w:ascii="Times New Roman" w:eastAsia="Times New Roman" w:hAnsi="Times New Roman" w:cs="Times New Roman"/>
          <w:bCs/>
          <w:color w:val="000000"/>
          <w:sz w:val="20"/>
          <w:szCs w:val="20"/>
          <w:lang w:val="en-US" w:eastAsia="uk-UA"/>
        </w:rPr>
        <w:t>Засідання 23.03.2020 року: прийняли рішення перенести проведення загальних зборів акціонерів на невизначений термін; уповноважено особу відповідальною за затвердження повідомлення про перенесення загальних зборів акціонерів та за розміщення даного повідомлення на власному сайті.</w:t>
      </w:r>
    </w:p>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val="en-US" w:eastAsia="uk-UA"/>
        </w:rPr>
      </w:pPr>
      <w:r w:rsidRPr="00E2285F">
        <w:rPr>
          <w:rFonts w:ascii="Times New Roman" w:eastAsia="Times New Roman" w:hAnsi="Times New Roman" w:cs="Times New Roman"/>
          <w:bCs/>
          <w:color w:val="000000"/>
          <w:sz w:val="20"/>
          <w:szCs w:val="20"/>
          <w:lang w:val="en-US" w:eastAsia="uk-UA"/>
        </w:rPr>
        <w:t>Засідання 21.04.2020 року: затверджено річну інформацію Товариства.</w:t>
      </w:r>
    </w:p>
    <w:p w:rsidR="00E2285F" w:rsidRPr="00E2285F" w:rsidRDefault="00E2285F" w:rsidP="00E2285F">
      <w:pPr>
        <w:spacing w:after="0" w:line="240" w:lineRule="auto"/>
        <w:outlineLvl w:val="2"/>
        <w:rPr>
          <w:rFonts w:ascii="Times New Roman" w:eastAsia="Times New Roman" w:hAnsi="Times New Roman" w:cs="Times New Roman"/>
          <w:b/>
          <w:bCs/>
          <w:color w:val="000000"/>
          <w:sz w:val="20"/>
          <w:szCs w:val="20"/>
          <w:lang w:eastAsia="uk-UA"/>
        </w:rPr>
      </w:pPr>
    </w:p>
    <w:p w:rsidR="00E2285F" w:rsidRPr="00E2285F" w:rsidRDefault="00E2285F" w:rsidP="00E2285F">
      <w:pPr>
        <w:spacing w:after="0" w:line="240" w:lineRule="auto"/>
        <w:ind w:left="-98"/>
        <w:outlineLvl w:val="2"/>
        <w:rPr>
          <w:rFonts w:ascii="Times New Roman" w:eastAsia="Times New Roman" w:hAnsi="Times New Roman" w:cs="Times New Roman"/>
          <w:b/>
          <w:bCs/>
          <w:sz w:val="20"/>
          <w:szCs w:val="20"/>
          <w:lang w:eastAsia="uk-UA"/>
        </w:rPr>
      </w:pPr>
    </w:p>
    <w:p w:rsidR="00E2285F" w:rsidRPr="00E2285F" w:rsidRDefault="00E2285F" w:rsidP="00E2285F">
      <w:pPr>
        <w:spacing w:after="0" w:line="240" w:lineRule="auto"/>
        <w:ind w:left="-98"/>
        <w:outlineLvl w:val="2"/>
        <w:rPr>
          <w:rFonts w:ascii="Times New Roman" w:eastAsia="Times New Roman" w:hAnsi="Times New Roman" w:cs="Times New Roman"/>
          <w:b/>
          <w:bCs/>
          <w:sz w:val="20"/>
          <w:szCs w:val="20"/>
          <w:lang w:eastAsia="uk-UA"/>
        </w:rPr>
      </w:pPr>
      <w:r w:rsidRPr="00E2285F">
        <w:rPr>
          <w:rFonts w:ascii="Times New Roman" w:eastAsia="Times New Roman" w:hAnsi="Times New Roman" w:cs="Times New Roman"/>
          <w:b/>
          <w:bCs/>
          <w:sz w:val="20"/>
          <w:szCs w:val="20"/>
          <w:lang w:eastAsia="uk-UA"/>
        </w:rPr>
        <w:t>Процедури, що застосовуються при прийнятті наглядовою радою рішень; визначення, як діяльність наглядової ради зумовила зміни у фінансово-господарській діяльності товариства:</w:t>
      </w:r>
    </w:p>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eastAsia="uk-UA"/>
        </w:rPr>
      </w:pPr>
      <w:r w:rsidRPr="00E2285F">
        <w:rPr>
          <w:rFonts w:ascii="Times New Roman" w:eastAsia="Times New Roman" w:hAnsi="Times New Roman" w:cs="Times New Roman"/>
          <w:bCs/>
          <w:color w:val="000000"/>
          <w:sz w:val="20"/>
          <w:szCs w:val="20"/>
          <w:lang w:eastAsia="uk-UA"/>
        </w:rPr>
        <w:t>Процедури, що застосовуються при прийнятті наглядовою радою рішень:</w:t>
      </w:r>
    </w:p>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eastAsia="uk-UA"/>
        </w:rPr>
      </w:pPr>
      <w:r w:rsidRPr="00E2285F">
        <w:rPr>
          <w:rFonts w:ascii="Times New Roman" w:eastAsia="Times New Roman" w:hAnsi="Times New Roman" w:cs="Times New Roman"/>
          <w:bCs/>
          <w:color w:val="000000"/>
          <w:sz w:val="20"/>
          <w:szCs w:val="20"/>
          <w:lang w:eastAsia="uk-UA"/>
        </w:rPr>
        <w:t xml:space="preserve">Організаційною формою роботи Наглядової ради є засідання. </w:t>
      </w:r>
    </w:p>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eastAsia="uk-UA"/>
        </w:rPr>
      </w:pPr>
      <w:r w:rsidRPr="00E2285F">
        <w:rPr>
          <w:rFonts w:ascii="Times New Roman" w:eastAsia="Times New Roman" w:hAnsi="Times New Roman" w:cs="Times New Roman"/>
          <w:bCs/>
          <w:color w:val="000000"/>
          <w:sz w:val="20"/>
          <w:szCs w:val="20"/>
          <w:lang w:eastAsia="uk-UA"/>
        </w:rPr>
        <w:t xml:space="preserve">Засідання Наглядової ради скликаються за ініціативою Голови наглядової ради або на вимогу члена наглядової ради, ревізійної комісії, Директора. </w:t>
      </w:r>
    </w:p>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eastAsia="uk-UA"/>
        </w:rPr>
      </w:pPr>
      <w:r w:rsidRPr="00E2285F">
        <w:rPr>
          <w:rFonts w:ascii="Times New Roman" w:eastAsia="Times New Roman" w:hAnsi="Times New Roman" w:cs="Times New Roman"/>
          <w:bCs/>
          <w:color w:val="000000"/>
          <w:sz w:val="20"/>
          <w:szCs w:val="20"/>
          <w:lang w:eastAsia="uk-UA"/>
        </w:rPr>
        <w:t>Засідання наглядової ради проводяться в міру необхідності, але не рідше одного разу на квартал.</w:t>
      </w:r>
    </w:p>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eastAsia="uk-UA"/>
        </w:rPr>
      </w:pPr>
      <w:r w:rsidRPr="00E2285F">
        <w:rPr>
          <w:rFonts w:ascii="Times New Roman" w:eastAsia="Times New Roman" w:hAnsi="Times New Roman" w:cs="Times New Roman"/>
          <w:bCs/>
          <w:color w:val="000000"/>
          <w:sz w:val="20"/>
          <w:szCs w:val="20"/>
          <w:lang w:eastAsia="uk-UA"/>
        </w:rPr>
        <w:t xml:space="preserve">Засідання Наглядової ради є правомочним, якщо в ньому бере участь половини її складу. </w:t>
      </w:r>
    </w:p>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eastAsia="uk-UA"/>
        </w:rPr>
      </w:pPr>
      <w:r w:rsidRPr="00E2285F">
        <w:rPr>
          <w:rFonts w:ascii="Times New Roman" w:eastAsia="Times New Roman" w:hAnsi="Times New Roman" w:cs="Times New Roman"/>
          <w:bCs/>
          <w:color w:val="000000"/>
          <w:sz w:val="20"/>
          <w:szCs w:val="20"/>
          <w:lang w:eastAsia="uk-UA"/>
        </w:rPr>
        <w:t>У разі дострокового припинення повноважень одного чи кількох членів наглядової ради і до обрання всього складу наглядової ради засідання наглядової ради є правочинними для вирішення питань відповідно до її компетенції за умови, що кількість членів наглядової ради, повноваження яких є чинними, становить більше половину її складу.</w:t>
      </w:r>
    </w:p>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eastAsia="uk-UA"/>
        </w:rPr>
      </w:pPr>
      <w:r w:rsidRPr="00E2285F">
        <w:rPr>
          <w:rFonts w:ascii="Times New Roman" w:eastAsia="Times New Roman" w:hAnsi="Times New Roman" w:cs="Times New Roman"/>
          <w:bCs/>
          <w:color w:val="000000"/>
          <w:sz w:val="20"/>
          <w:szCs w:val="20"/>
          <w:lang w:eastAsia="uk-UA"/>
        </w:rPr>
        <w:t>Рішення наглядової ради приймається простою більшістю голосів членів наглядової ради, які беруть участь у засіданні та мають право голосу. Голосування по питаннях порядку денного на засіданнях наглядової ради проводяться відкрито шляхом підняття рук.</w:t>
      </w:r>
    </w:p>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eastAsia="uk-UA"/>
        </w:rPr>
      </w:pPr>
      <w:r w:rsidRPr="00E2285F">
        <w:rPr>
          <w:rFonts w:ascii="Times New Roman" w:eastAsia="Times New Roman" w:hAnsi="Times New Roman" w:cs="Times New Roman"/>
          <w:bCs/>
          <w:color w:val="000000"/>
          <w:sz w:val="20"/>
          <w:szCs w:val="20"/>
          <w:lang w:eastAsia="uk-UA"/>
        </w:rPr>
        <w:t>На засіданні наглядової ради кожний член наглядової ради має один голос. У разі значного розподілу голосів членів наглядової ради під час прийняття рішень Голова наглядової ради має право вирішального голосу.</w:t>
      </w:r>
    </w:p>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eastAsia="uk-UA"/>
        </w:rPr>
      </w:pPr>
      <w:r w:rsidRPr="00E2285F">
        <w:rPr>
          <w:rFonts w:ascii="Times New Roman" w:eastAsia="Times New Roman" w:hAnsi="Times New Roman" w:cs="Times New Roman"/>
          <w:bCs/>
          <w:color w:val="000000"/>
          <w:sz w:val="20"/>
          <w:szCs w:val="20"/>
          <w:lang w:eastAsia="uk-UA"/>
        </w:rPr>
        <w:lastRenderedPageBreak/>
        <w:t>Визначення, як діяльність наглядової ради зумовила зміни у фінансово-господарській діяльності товариства: Відповідно визначення  як діяльність наглядової ради зумовила зміни у фінансово-господарській діяльності Товариства не здійснювалося. Наглядова рада Товариства не готує інформацію про свою діяльність відповідно до Положення про розкриття інформації емітентами цінних паперів, затвердженого Рішенням НКЦПФР №2826 від 03.12.2013 (із змінами і доповненнями). Наглядова рада приймала рішення, що належать до її компетенції згідно закону та Статуту, що безумовно суттєво вплинуло на фінансово-господарську діяльність Товариства.</w:t>
      </w:r>
    </w:p>
    <w:p w:rsidR="00E2285F" w:rsidRPr="00E2285F" w:rsidRDefault="00E2285F" w:rsidP="00E2285F">
      <w:pPr>
        <w:spacing w:after="0" w:line="240" w:lineRule="auto"/>
        <w:outlineLvl w:val="2"/>
        <w:rPr>
          <w:rFonts w:ascii="Times New Roman" w:eastAsia="Times New Roman" w:hAnsi="Times New Roman" w:cs="Times New Roman"/>
          <w:b/>
          <w:bCs/>
          <w:color w:val="000000"/>
          <w:sz w:val="20"/>
          <w:szCs w:val="20"/>
          <w:lang w:val="uk-UA" w:eastAsia="uk-UA"/>
        </w:rPr>
      </w:pPr>
    </w:p>
    <w:p w:rsidR="00E2285F" w:rsidRPr="00E2285F" w:rsidRDefault="00E2285F" w:rsidP="00E2285F">
      <w:pPr>
        <w:spacing w:after="0" w:line="240" w:lineRule="auto"/>
        <w:outlineLvl w:val="2"/>
        <w:rPr>
          <w:rFonts w:ascii="Times New Roman" w:eastAsia="Times New Roman" w:hAnsi="Times New Roman" w:cs="Times New Roman"/>
          <w:b/>
          <w:bCs/>
          <w:color w:val="000000"/>
          <w:sz w:val="20"/>
          <w:szCs w:val="20"/>
          <w:lang w:val="uk-UA" w:eastAsia="uk-UA"/>
        </w:rPr>
      </w:pPr>
    </w:p>
    <w:p w:rsidR="00E2285F" w:rsidRPr="00E2285F" w:rsidRDefault="00E2285F" w:rsidP="00E2285F">
      <w:pPr>
        <w:spacing w:after="0" w:line="240" w:lineRule="auto"/>
        <w:outlineLvl w:val="2"/>
        <w:rPr>
          <w:rFonts w:ascii="Times New Roman" w:eastAsia="Times New Roman" w:hAnsi="Times New Roman" w:cs="Times New Roman"/>
          <w:b/>
          <w:bCs/>
          <w:color w:val="000000"/>
          <w:sz w:val="20"/>
          <w:szCs w:val="20"/>
          <w:lang w:val="uk-UA" w:eastAsia="uk-UA"/>
        </w:rPr>
      </w:pPr>
      <w:r w:rsidRPr="00E2285F">
        <w:rPr>
          <w:rFonts w:ascii="Times New Roman" w:eastAsia="Times New Roman" w:hAnsi="Times New Roman" w:cs="Times New Roman"/>
          <w:b/>
          <w:bCs/>
          <w:color w:val="000000"/>
          <w:sz w:val="20"/>
          <w:szCs w:val="20"/>
          <w:lang w:val="uk-UA" w:eastAsia="uk-UA"/>
        </w:rPr>
        <w:t xml:space="preserve">Комітети  в  складі  наглядової  ради (за наявності)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2"/>
        <w:gridCol w:w="574"/>
        <w:gridCol w:w="1288"/>
        <w:gridCol w:w="1330"/>
        <w:gridCol w:w="5137"/>
      </w:tblGrid>
      <w:tr w:rsidR="00E2285F" w:rsidRPr="00E2285F" w:rsidTr="000C252B">
        <w:trPr>
          <w:trHeight w:val="284"/>
        </w:trPr>
        <w:tc>
          <w:tcPr>
            <w:tcW w:w="2376"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p>
        </w:tc>
        <w:tc>
          <w:tcPr>
            <w:tcW w:w="1288"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sz w:val="20"/>
                <w:szCs w:val="20"/>
                <w:lang w:eastAsia="uk-UA"/>
              </w:rPr>
              <w:t>Так</w:t>
            </w:r>
          </w:p>
        </w:tc>
        <w:tc>
          <w:tcPr>
            <w:tcW w:w="1330"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sz w:val="20"/>
                <w:szCs w:val="20"/>
                <w:lang w:eastAsia="uk-UA"/>
              </w:rPr>
              <w:t>Ні</w:t>
            </w:r>
          </w:p>
        </w:tc>
        <w:tc>
          <w:tcPr>
            <w:tcW w:w="5137" w:type="dxa"/>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sz w:val="20"/>
                <w:szCs w:val="20"/>
                <w:lang w:eastAsia="uk-UA"/>
              </w:rPr>
              <w:t>Персональний склад комітетів</w:t>
            </w:r>
          </w:p>
        </w:tc>
      </w:tr>
      <w:tr w:rsidR="00E2285F" w:rsidRPr="00E2285F" w:rsidTr="000C252B">
        <w:trPr>
          <w:trHeight w:val="284"/>
        </w:trPr>
        <w:tc>
          <w:tcPr>
            <w:tcW w:w="2376"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uk-UA" w:eastAsia="uk-UA"/>
              </w:rPr>
              <w:t>З питань аудиту</w:t>
            </w:r>
          </w:p>
        </w:tc>
        <w:tc>
          <w:tcPr>
            <w:tcW w:w="1288"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en-US" w:eastAsia="uk-UA"/>
              </w:rPr>
              <w:t xml:space="preserve"> </w:t>
            </w:r>
          </w:p>
        </w:tc>
        <w:tc>
          <w:tcPr>
            <w:tcW w:w="1330"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en-US" w:eastAsia="uk-UA"/>
              </w:rPr>
              <w:t>X</w:t>
            </w:r>
          </w:p>
        </w:tc>
        <w:tc>
          <w:tcPr>
            <w:tcW w:w="5137" w:type="dxa"/>
            <w:vAlign w:val="center"/>
          </w:tcPr>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val="en-US" w:eastAsia="uk-UA"/>
              </w:rPr>
            </w:pPr>
            <w:r w:rsidRPr="00E2285F">
              <w:rPr>
                <w:rFonts w:ascii="Times New Roman" w:eastAsia="Times New Roman" w:hAnsi="Times New Roman" w:cs="Times New Roman"/>
                <w:bCs/>
                <w:color w:val="000000"/>
                <w:sz w:val="20"/>
                <w:szCs w:val="20"/>
                <w:lang w:val="en-US" w:eastAsia="uk-UA"/>
              </w:rPr>
              <w:t>д/н</w:t>
            </w:r>
          </w:p>
        </w:tc>
      </w:tr>
      <w:tr w:rsidR="00E2285F" w:rsidRPr="00E2285F" w:rsidTr="000C252B">
        <w:trPr>
          <w:trHeight w:val="284"/>
        </w:trPr>
        <w:tc>
          <w:tcPr>
            <w:tcW w:w="2376"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uk-UA" w:eastAsia="uk-UA"/>
              </w:rPr>
              <w:t xml:space="preserve">З питань призначень                    </w:t>
            </w:r>
          </w:p>
        </w:tc>
        <w:tc>
          <w:tcPr>
            <w:tcW w:w="1288"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 xml:space="preserve"> </w:t>
            </w:r>
          </w:p>
        </w:tc>
        <w:tc>
          <w:tcPr>
            <w:tcW w:w="1330"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X</w:t>
            </w:r>
          </w:p>
        </w:tc>
        <w:tc>
          <w:tcPr>
            <w:tcW w:w="5137" w:type="dxa"/>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д/н</w:t>
            </w:r>
          </w:p>
        </w:tc>
      </w:tr>
      <w:tr w:rsidR="00E2285F" w:rsidRPr="00E2285F" w:rsidTr="000C252B">
        <w:trPr>
          <w:trHeight w:val="284"/>
        </w:trPr>
        <w:tc>
          <w:tcPr>
            <w:tcW w:w="2376"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uk-UA" w:eastAsia="uk-UA"/>
              </w:rPr>
              <w:t>З винагород</w:t>
            </w:r>
          </w:p>
        </w:tc>
        <w:tc>
          <w:tcPr>
            <w:tcW w:w="1288"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en-US" w:eastAsia="uk-UA"/>
              </w:rPr>
              <w:t xml:space="preserve"> </w:t>
            </w:r>
          </w:p>
        </w:tc>
        <w:tc>
          <w:tcPr>
            <w:tcW w:w="1330"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en-US" w:eastAsia="uk-UA"/>
              </w:rPr>
              <w:t>X</w:t>
            </w:r>
          </w:p>
        </w:tc>
        <w:tc>
          <w:tcPr>
            <w:tcW w:w="5137" w:type="dxa"/>
            <w:vAlign w:val="center"/>
          </w:tcPr>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val="en-US" w:eastAsia="uk-UA"/>
              </w:rPr>
            </w:pPr>
            <w:r w:rsidRPr="00E2285F">
              <w:rPr>
                <w:rFonts w:ascii="Times New Roman" w:eastAsia="Times New Roman" w:hAnsi="Times New Roman" w:cs="Times New Roman"/>
                <w:bCs/>
                <w:color w:val="000000"/>
                <w:sz w:val="20"/>
                <w:szCs w:val="20"/>
                <w:lang w:val="en-US" w:eastAsia="uk-UA"/>
              </w:rPr>
              <w:t>д/н</w:t>
            </w:r>
          </w:p>
        </w:tc>
      </w:tr>
      <w:tr w:rsidR="00E2285F" w:rsidRPr="00E2285F" w:rsidTr="000C252B">
        <w:trPr>
          <w:trHeight w:val="284"/>
        </w:trPr>
        <w:tc>
          <w:tcPr>
            <w:tcW w:w="1802" w:type="dxa"/>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uk-UA" w:eastAsia="uk-UA"/>
              </w:rPr>
              <w:t xml:space="preserve">Інші (запишіть)                                        </w:t>
            </w:r>
          </w:p>
        </w:tc>
        <w:tc>
          <w:tcPr>
            <w:tcW w:w="3192" w:type="dxa"/>
            <w:gridSpan w:val="3"/>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en-US" w:eastAsia="uk-UA"/>
              </w:rPr>
              <w:t>д/н</w:t>
            </w:r>
          </w:p>
        </w:tc>
        <w:tc>
          <w:tcPr>
            <w:tcW w:w="5137" w:type="dxa"/>
            <w:vAlign w:val="center"/>
          </w:tcPr>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val="en-US" w:eastAsia="uk-UA"/>
              </w:rPr>
            </w:pPr>
            <w:r w:rsidRPr="00E2285F">
              <w:rPr>
                <w:rFonts w:ascii="Times New Roman" w:eastAsia="Times New Roman" w:hAnsi="Times New Roman" w:cs="Times New Roman"/>
                <w:bCs/>
                <w:color w:val="000000"/>
                <w:sz w:val="20"/>
                <w:szCs w:val="20"/>
                <w:lang w:val="en-US" w:eastAsia="uk-UA"/>
              </w:rPr>
              <w:t>д/н</w:t>
            </w:r>
          </w:p>
        </w:tc>
      </w:tr>
    </w:tbl>
    <w:p w:rsidR="00E2285F" w:rsidRPr="00E2285F" w:rsidRDefault="00E2285F" w:rsidP="00E2285F">
      <w:pPr>
        <w:spacing w:after="0" w:line="240" w:lineRule="auto"/>
        <w:ind w:left="-142"/>
        <w:rPr>
          <w:rFonts w:ascii="Times New Roman" w:eastAsia="Times New Roman" w:hAnsi="Times New Roman" w:cs="Times New Roman"/>
          <w:b/>
          <w:sz w:val="20"/>
          <w:szCs w:val="20"/>
          <w:lang w:eastAsia="uk-UA"/>
        </w:rPr>
      </w:pPr>
    </w:p>
    <w:p w:rsidR="00E2285F" w:rsidRPr="00E2285F" w:rsidRDefault="00E2285F" w:rsidP="00E2285F">
      <w:pPr>
        <w:spacing w:after="0" w:line="240" w:lineRule="auto"/>
        <w:ind w:left="-142"/>
        <w:rPr>
          <w:rFonts w:ascii="Times New Roman" w:eastAsia="Times New Roman" w:hAnsi="Times New Roman" w:cs="Times New Roman"/>
          <w:sz w:val="24"/>
          <w:szCs w:val="24"/>
          <w:lang w:val="uk-UA" w:eastAsia="uk-UA"/>
        </w:rPr>
      </w:pPr>
      <w:r w:rsidRPr="00E2285F">
        <w:rPr>
          <w:rFonts w:ascii="Times New Roman" w:eastAsia="Times New Roman" w:hAnsi="Times New Roman" w:cs="Times New Roman"/>
          <w:b/>
          <w:sz w:val="20"/>
          <w:szCs w:val="20"/>
          <w:lang w:eastAsia="uk-UA"/>
        </w:rPr>
        <w:t>Чи проведені засідання комітетів наглядової ради, загальний опис прийнятих на них рішень</w:t>
      </w:r>
      <w:r w:rsidRPr="00E2285F">
        <w:rPr>
          <w:rFonts w:ascii="Times New Roman" w:eastAsia="Times New Roman" w:hAnsi="Times New Roman" w:cs="Times New Roman"/>
          <w:b/>
          <w:sz w:val="20"/>
          <w:szCs w:val="20"/>
          <w:lang w:val="uk-UA" w:eastAsia="uk-UA"/>
        </w:rPr>
        <w:t>:</w:t>
      </w:r>
      <w:r w:rsidRPr="00E2285F">
        <w:rPr>
          <w:rFonts w:ascii="Times New Roman" w:eastAsia="Times New Roman" w:hAnsi="Times New Roman" w:cs="Times New Roman"/>
          <w:sz w:val="24"/>
          <w:szCs w:val="24"/>
          <w:lang w:val="uk-UA" w:eastAsia="uk-UA"/>
        </w:rPr>
        <w:t xml:space="preserve"> </w:t>
      </w:r>
    </w:p>
    <w:p w:rsidR="00E2285F" w:rsidRPr="00E2285F" w:rsidRDefault="00E2285F" w:rsidP="00E2285F">
      <w:pPr>
        <w:spacing w:after="0" w:line="240" w:lineRule="auto"/>
        <w:ind w:left="-142"/>
        <w:rPr>
          <w:rFonts w:ascii="Times New Roman" w:eastAsia="Times New Roman" w:hAnsi="Times New Roman" w:cs="Times New Roman"/>
          <w:b/>
          <w:sz w:val="20"/>
          <w:szCs w:val="20"/>
          <w:lang w:eastAsia="uk-UA"/>
        </w:rPr>
      </w:pPr>
      <w:r w:rsidRPr="00E2285F">
        <w:rPr>
          <w:rFonts w:ascii="Times New Roman" w:eastAsia="Times New Roman" w:hAnsi="Times New Roman" w:cs="Times New Roman"/>
          <w:bCs/>
          <w:sz w:val="20"/>
          <w:szCs w:val="20"/>
          <w:lang w:val="uk-UA" w:eastAsia="uk-UA"/>
        </w:rPr>
        <w:t>Комітетів не створено. Оцінка роботи комітетів не проводилася</w:t>
      </w:r>
    </w:p>
    <w:p w:rsidR="00E2285F" w:rsidRPr="00E2285F" w:rsidRDefault="00E2285F" w:rsidP="00E2285F">
      <w:pPr>
        <w:spacing w:after="0" w:line="240" w:lineRule="auto"/>
        <w:ind w:left="-142"/>
        <w:rPr>
          <w:rFonts w:ascii="Times New Roman" w:eastAsia="Times New Roman" w:hAnsi="Times New Roman" w:cs="Times New Roman"/>
          <w:b/>
          <w:sz w:val="20"/>
          <w:szCs w:val="20"/>
          <w:lang w:eastAsia="uk-UA"/>
        </w:rPr>
      </w:pPr>
    </w:p>
    <w:p w:rsidR="00E2285F" w:rsidRPr="00E2285F" w:rsidRDefault="00E2285F" w:rsidP="00E2285F">
      <w:pPr>
        <w:spacing w:after="0" w:line="240" w:lineRule="auto"/>
        <w:ind w:left="-142"/>
        <w:rPr>
          <w:rFonts w:ascii="Times New Roman" w:eastAsia="Times New Roman" w:hAnsi="Times New Roman" w:cs="Times New Roman"/>
          <w:b/>
          <w:sz w:val="20"/>
          <w:szCs w:val="20"/>
          <w:lang w:eastAsia="uk-UA"/>
        </w:rPr>
      </w:pPr>
      <w:r w:rsidRPr="00E2285F">
        <w:rPr>
          <w:rFonts w:ascii="Times New Roman" w:eastAsia="Times New Roman" w:hAnsi="Times New Roman" w:cs="Times New Roman"/>
          <w:b/>
          <w:sz w:val="20"/>
          <w:szCs w:val="20"/>
          <w:lang w:eastAsia="uk-UA"/>
        </w:rPr>
        <w:t>У разі проведення оцінки роботи комітетів зазначається інформація щодо їх компетентності та ефективності :</w:t>
      </w:r>
    </w:p>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sz w:val="20"/>
          <w:szCs w:val="20"/>
          <w:lang w:val="en-US" w:eastAsia="uk-UA"/>
        </w:rPr>
        <w:t>Комітетів не створено. Оцінка роботи комітетів не проводилася</w:t>
      </w:r>
    </w:p>
    <w:p w:rsidR="00E2285F" w:rsidRPr="00E2285F" w:rsidRDefault="00E2285F" w:rsidP="00E2285F">
      <w:pPr>
        <w:spacing w:after="0" w:line="240" w:lineRule="auto"/>
        <w:outlineLvl w:val="2"/>
        <w:rPr>
          <w:rFonts w:ascii="Times New Roman" w:eastAsia="Times New Roman" w:hAnsi="Times New Roman" w:cs="Times New Roman"/>
          <w:b/>
          <w:bCs/>
          <w:color w:val="000000"/>
          <w:sz w:val="20"/>
          <w:szCs w:val="20"/>
          <w:lang w:val="uk-UA"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8260"/>
      </w:tblGrid>
      <w:tr w:rsidR="00E2285F" w:rsidRPr="00E2285F" w:rsidTr="000C252B">
        <w:tc>
          <w:tcPr>
            <w:tcW w:w="10137" w:type="dxa"/>
            <w:gridSpan w:val="2"/>
          </w:tcPr>
          <w:p w:rsidR="00E2285F" w:rsidRPr="00E2285F" w:rsidRDefault="00E2285F" w:rsidP="00E2285F">
            <w:pPr>
              <w:spacing w:after="0" w:line="240" w:lineRule="auto"/>
              <w:jc w:val="center"/>
              <w:outlineLvl w:val="2"/>
              <w:rPr>
                <w:rFonts w:ascii="Times New Roman" w:eastAsia="Times New Roman" w:hAnsi="Times New Roman" w:cs="Times New Roman"/>
                <w:bCs/>
                <w:color w:val="000000"/>
                <w:sz w:val="20"/>
                <w:szCs w:val="20"/>
                <w:lang w:val="uk-UA" w:eastAsia="uk-UA"/>
              </w:rPr>
            </w:pPr>
            <w:r w:rsidRPr="00E2285F">
              <w:rPr>
                <w:rFonts w:ascii="Times New Roman" w:eastAsia="Times New Roman" w:hAnsi="Times New Roman" w:cs="Times New Roman"/>
                <w:bCs/>
                <w:sz w:val="20"/>
                <w:szCs w:val="20"/>
                <w:lang w:eastAsia="uk-UA"/>
              </w:rPr>
              <w:t>Інформація про діяльність наглядової ради та оцінка її роботи</w:t>
            </w:r>
          </w:p>
        </w:tc>
      </w:tr>
      <w:tr w:rsidR="00E2285F" w:rsidRPr="00E2285F" w:rsidTr="000C252B">
        <w:tc>
          <w:tcPr>
            <w:tcW w:w="1668" w:type="dxa"/>
          </w:tcPr>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val="uk-UA" w:eastAsia="uk-UA"/>
              </w:rPr>
            </w:pPr>
            <w:r w:rsidRPr="00E2285F">
              <w:rPr>
                <w:rFonts w:ascii="Times New Roman" w:eastAsia="Times New Roman" w:hAnsi="Times New Roman" w:cs="Times New Roman"/>
                <w:bCs/>
                <w:sz w:val="20"/>
                <w:szCs w:val="20"/>
                <w:lang w:eastAsia="uk-UA"/>
              </w:rPr>
              <w:t>Оцінка роботи наглядової ради</w:t>
            </w:r>
          </w:p>
        </w:tc>
        <w:tc>
          <w:tcPr>
            <w:tcW w:w="8469" w:type="dxa"/>
          </w:tcPr>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val="en-US" w:eastAsia="uk-UA"/>
              </w:rPr>
            </w:pPr>
            <w:r w:rsidRPr="00E2285F">
              <w:rPr>
                <w:rFonts w:ascii="Times New Roman" w:eastAsia="Times New Roman" w:hAnsi="Times New Roman" w:cs="Times New Roman"/>
                <w:bCs/>
                <w:color w:val="000000"/>
                <w:sz w:val="20"/>
                <w:szCs w:val="20"/>
                <w:lang w:val="uk-UA" w:eastAsia="uk-UA"/>
              </w:rPr>
              <w:t>Наглядова рада не готує інформацію про свою діяльність, оскільки для приватних акціонерних товариств це не є обов'язковим.</w:t>
            </w:r>
          </w:p>
        </w:tc>
      </w:tr>
    </w:tbl>
    <w:p w:rsidR="00E2285F" w:rsidRPr="00E2285F" w:rsidRDefault="00E2285F" w:rsidP="00E2285F">
      <w:pPr>
        <w:spacing w:after="0" w:line="240" w:lineRule="auto"/>
        <w:outlineLvl w:val="2"/>
        <w:rPr>
          <w:rFonts w:ascii="Times New Roman" w:eastAsia="Times New Roman" w:hAnsi="Times New Roman" w:cs="Times New Roman"/>
          <w:b/>
          <w:bCs/>
          <w:color w:val="000000"/>
          <w:sz w:val="20"/>
          <w:szCs w:val="20"/>
          <w:lang w:val="uk-UA" w:eastAsia="uk-UA"/>
        </w:rPr>
      </w:pPr>
    </w:p>
    <w:p w:rsidR="00E2285F" w:rsidRPr="00E2285F" w:rsidRDefault="00E2285F" w:rsidP="00E2285F">
      <w:pPr>
        <w:spacing w:after="0" w:line="240" w:lineRule="auto"/>
        <w:outlineLvl w:val="2"/>
        <w:rPr>
          <w:rFonts w:ascii="Times New Roman" w:eastAsia="Times New Roman" w:hAnsi="Times New Roman" w:cs="Times New Roman"/>
          <w:b/>
          <w:bCs/>
          <w:color w:val="000000"/>
          <w:sz w:val="20"/>
          <w:szCs w:val="20"/>
          <w:lang w:val="uk-UA" w:eastAsia="uk-UA"/>
        </w:rPr>
      </w:pPr>
      <w:r w:rsidRPr="00E2285F">
        <w:rPr>
          <w:rFonts w:ascii="Times New Roman" w:eastAsia="Times New Roman" w:hAnsi="Times New Roman" w:cs="Times New Roman"/>
          <w:b/>
          <w:bCs/>
          <w:color w:val="000000"/>
          <w:sz w:val="20"/>
          <w:szCs w:val="20"/>
          <w:lang w:val="uk-UA" w:eastAsia="uk-UA"/>
        </w:rPr>
        <w:t>Які з  вимог до членів наглядової ради викладені у внутрішніх документах акціонерного товариства?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9"/>
        <w:gridCol w:w="5029"/>
        <w:gridCol w:w="1649"/>
        <w:gridCol w:w="1635"/>
      </w:tblGrid>
      <w:tr w:rsidR="00E2285F" w:rsidRPr="00E2285F" w:rsidTr="000C252B">
        <w:trPr>
          <w:trHeight w:val="284"/>
        </w:trPr>
        <w:tc>
          <w:tcPr>
            <w:tcW w:w="6781"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p>
        </w:tc>
        <w:tc>
          <w:tcPr>
            <w:tcW w:w="1683"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sz w:val="20"/>
                <w:szCs w:val="20"/>
                <w:lang w:eastAsia="uk-UA"/>
              </w:rPr>
              <w:t>Так</w:t>
            </w:r>
          </w:p>
        </w:tc>
        <w:tc>
          <w:tcPr>
            <w:tcW w:w="1673"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sz w:val="20"/>
                <w:szCs w:val="20"/>
                <w:lang w:eastAsia="uk-UA"/>
              </w:rPr>
              <w:t>Ні</w:t>
            </w:r>
          </w:p>
        </w:tc>
      </w:tr>
      <w:tr w:rsidR="00E2285F" w:rsidRPr="00E2285F" w:rsidTr="000C252B">
        <w:trPr>
          <w:trHeight w:val="284"/>
        </w:trPr>
        <w:tc>
          <w:tcPr>
            <w:tcW w:w="6781"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uk-UA" w:eastAsia="uk-UA"/>
              </w:rPr>
              <w:t xml:space="preserve">Галузеві знання і досвід роботи в галузі               </w:t>
            </w:r>
          </w:p>
        </w:tc>
        <w:tc>
          <w:tcPr>
            <w:tcW w:w="1683"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en-US" w:eastAsia="uk-UA"/>
              </w:rPr>
              <w:t>X</w:t>
            </w:r>
          </w:p>
        </w:tc>
      </w:tr>
      <w:tr w:rsidR="00E2285F" w:rsidRPr="00E2285F" w:rsidTr="000C252B">
        <w:trPr>
          <w:trHeight w:val="284"/>
        </w:trPr>
        <w:tc>
          <w:tcPr>
            <w:tcW w:w="6781"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uk-UA" w:eastAsia="uk-UA"/>
              </w:rPr>
              <w:t xml:space="preserve">Знання у сфері фінансів і менеджменту                  </w:t>
            </w:r>
          </w:p>
        </w:tc>
        <w:tc>
          <w:tcPr>
            <w:tcW w:w="1683"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en-US" w:eastAsia="uk-UA"/>
              </w:rPr>
              <w:t>X</w:t>
            </w:r>
          </w:p>
        </w:tc>
      </w:tr>
      <w:tr w:rsidR="00E2285F" w:rsidRPr="00E2285F" w:rsidTr="000C252B">
        <w:trPr>
          <w:trHeight w:val="284"/>
        </w:trPr>
        <w:tc>
          <w:tcPr>
            <w:tcW w:w="6781"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uk-UA" w:eastAsia="uk-UA"/>
              </w:rPr>
              <w:t xml:space="preserve">Особисті якості (чесність, відповідальність)           </w:t>
            </w:r>
          </w:p>
        </w:tc>
        <w:tc>
          <w:tcPr>
            <w:tcW w:w="1683"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en-US" w:eastAsia="uk-UA"/>
              </w:rPr>
              <w:t>X</w:t>
            </w:r>
          </w:p>
        </w:tc>
      </w:tr>
      <w:tr w:rsidR="00E2285F" w:rsidRPr="00E2285F" w:rsidTr="000C252B">
        <w:trPr>
          <w:trHeight w:val="284"/>
        </w:trPr>
        <w:tc>
          <w:tcPr>
            <w:tcW w:w="6781"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uk-UA" w:eastAsia="uk-UA"/>
              </w:rPr>
              <w:t xml:space="preserve">Відсутність конфлікту інтересів                        </w:t>
            </w:r>
          </w:p>
        </w:tc>
        <w:tc>
          <w:tcPr>
            <w:tcW w:w="1683"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en-US" w:eastAsia="uk-UA"/>
              </w:rPr>
              <w:t>X</w:t>
            </w:r>
          </w:p>
        </w:tc>
      </w:tr>
      <w:tr w:rsidR="00E2285F" w:rsidRPr="00E2285F" w:rsidTr="000C252B">
        <w:trPr>
          <w:trHeight w:val="284"/>
        </w:trPr>
        <w:tc>
          <w:tcPr>
            <w:tcW w:w="6781"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val="uk-UA" w:eastAsia="uk-UA"/>
              </w:rPr>
            </w:pPr>
            <w:r w:rsidRPr="00E2285F">
              <w:rPr>
                <w:rFonts w:ascii="Times New Roman" w:eastAsia="Times New Roman" w:hAnsi="Times New Roman" w:cs="Times New Roman"/>
                <w:bCs/>
                <w:color w:val="000000"/>
                <w:sz w:val="20"/>
                <w:szCs w:val="20"/>
                <w:lang w:val="uk-UA" w:eastAsia="uk-UA"/>
              </w:rPr>
              <w:t xml:space="preserve">Граничний вік                                          </w:t>
            </w:r>
          </w:p>
        </w:tc>
        <w:tc>
          <w:tcPr>
            <w:tcW w:w="1683"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en-US" w:eastAsia="uk-UA"/>
              </w:rPr>
              <w:t>X</w:t>
            </w:r>
          </w:p>
        </w:tc>
      </w:tr>
      <w:tr w:rsidR="00E2285F" w:rsidRPr="00E2285F" w:rsidTr="000C252B">
        <w:trPr>
          <w:trHeight w:val="284"/>
        </w:trPr>
        <w:tc>
          <w:tcPr>
            <w:tcW w:w="6781"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val="uk-UA" w:eastAsia="uk-UA"/>
              </w:rPr>
            </w:pPr>
            <w:r w:rsidRPr="00E2285F">
              <w:rPr>
                <w:rFonts w:ascii="Times New Roman" w:eastAsia="Times New Roman" w:hAnsi="Times New Roman" w:cs="Times New Roman"/>
                <w:bCs/>
                <w:color w:val="000000"/>
                <w:sz w:val="20"/>
                <w:szCs w:val="20"/>
                <w:lang w:val="uk-UA" w:eastAsia="uk-UA"/>
              </w:rPr>
              <w:t xml:space="preserve">Відсутні будь-які вимоги                               </w:t>
            </w:r>
          </w:p>
        </w:tc>
        <w:tc>
          <w:tcPr>
            <w:tcW w:w="1683"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en-US" w:eastAsia="uk-UA"/>
              </w:rPr>
              <w:t>X</w:t>
            </w:r>
          </w:p>
        </w:tc>
      </w:tr>
      <w:tr w:rsidR="00E2285F" w:rsidRPr="00E2285F" w:rsidTr="000C252B">
        <w:trPr>
          <w:trHeight w:val="284"/>
        </w:trPr>
        <w:tc>
          <w:tcPr>
            <w:tcW w:w="1606" w:type="dxa"/>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uk-UA" w:eastAsia="uk-UA"/>
              </w:rPr>
              <w:t xml:space="preserve">Інше (запишіть)                                                                          </w:t>
            </w:r>
          </w:p>
        </w:tc>
        <w:tc>
          <w:tcPr>
            <w:tcW w:w="8531" w:type="dxa"/>
            <w:gridSpan w:val="3"/>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val="en-US" w:eastAsia="uk-UA"/>
              </w:rPr>
            </w:pPr>
            <w:r w:rsidRPr="00E2285F">
              <w:rPr>
                <w:rFonts w:ascii="Times New Roman" w:eastAsia="Times New Roman" w:hAnsi="Times New Roman" w:cs="Times New Roman"/>
                <w:bCs/>
                <w:color w:val="000000"/>
                <w:sz w:val="20"/>
                <w:szCs w:val="20"/>
                <w:lang w:val="en-US" w:eastAsia="uk-UA"/>
              </w:rPr>
              <w:t>П.8.47 Статуту: Членом наглядової ради може бути лише фізична особа. Член наглядової ради не може  бути одночасно Директором та/або членом ревізійної комісії Товариства.</w:t>
            </w:r>
          </w:p>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val="en-US" w:eastAsia="uk-UA"/>
              </w:rPr>
            </w:pPr>
            <w:r w:rsidRPr="00E2285F">
              <w:rPr>
                <w:rFonts w:ascii="Times New Roman" w:eastAsia="Times New Roman" w:hAnsi="Times New Roman" w:cs="Times New Roman"/>
                <w:bCs/>
                <w:color w:val="000000"/>
                <w:sz w:val="20"/>
                <w:szCs w:val="20"/>
                <w:lang w:val="en-US" w:eastAsia="uk-UA"/>
              </w:rPr>
              <w:t xml:space="preserve">До складу наглядової ради обираються акціонери або особи, які представляють їхні інтереси (представники акціонерів), та/або незалежні   Директори. </w:t>
            </w:r>
          </w:p>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en-US" w:eastAsia="uk-UA"/>
              </w:rPr>
              <w:t>П.4.3 Положення про наглядову раду: Особи, яким згідно із чинним законодавством України заборонено обіймати посади в органах управління господарських товариств, не можуть входити до складу наглядової ради.</w:t>
            </w:r>
          </w:p>
        </w:tc>
      </w:tr>
    </w:tbl>
    <w:p w:rsidR="00E2285F" w:rsidRPr="00E2285F" w:rsidRDefault="00E2285F" w:rsidP="00E2285F">
      <w:pPr>
        <w:spacing w:after="0" w:line="240" w:lineRule="auto"/>
        <w:outlineLvl w:val="2"/>
        <w:rPr>
          <w:rFonts w:ascii="Times New Roman" w:eastAsia="Times New Roman" w:hAnsi="Times New Roman" w:cs="Times New Roman"/>
          <w:b/>
          <w:bCs/>
          <w:color w:val="000000"/>
          <w:sz w:val="20"/>
          <w:szCs w:val="20"/>
          <w:lang w:val="uk-UA" w:eastAsia="uk-UA"/>
        </w:rPr>
      </w:pPr>
    </w:p>
    <w:p w:rsidR="00E2285F" w:rsidRPr="00E2285F" w:rsidRDefault="00E2285F" w:rsidP="00E2285F">
      <w:pPr>
        <w:spacing w:after="0" w:line="240" w:lineRule="auto"/>
        <w:outlineLvl w:val="2"/>
        <w:rPr>
          <w:rFonts w:ascii="Times New Roman" w:eastAsia="Times New Roman" w:hAnsi="Times New Roman" w:cs="Times New Roman"/>
          <w:b/>
          <w:bCs/>
          <w:color w:val="000000"/>
          <w:sz w:val="20"/>
          <w:szCs w:val="20"/>
          <w:lang w:val="uk-UA" w:eastAsia="uk-UA"/>
        </w:rPr>
      </w:pPr>
      <w:r w:rsidRPr="00E2285F">
        <w:rPr>
          <w:rFonts w:ascii="Times New Roman" w:eastAsia="Times New Roman" w:hAnsi="Times New Roman" w:cs="Times New Roman"/>
          <w:b/>
          <w:bCs/>
          <w:color w:val="000000"/>
          <w:sz w:val="20"/>
          <w:szCs w:val="20"/>
          <w:lang w:val="uk-UA" w:eastAsia="uk-UA"/>
        </w:rPr>
        <w:t>Коли останній  раз  було обрано нового члена наглядової ради, яким чином він ознайомився зі своїми правами та обов'язками?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7"/>
        <w:gridCol w:w="5030"/>
        <w:gridCol w:w="1649"/>
        <w:gridCol w:w="1636"/>
      </w:tblGrid>
      <w:tr w:rsidR="00E2285F" w:rsidRPr="00E2285F" w:rsidTr="000C252B">
        <w:trPr>
          <w:trHeight w:val="284"/>
        </w:trPr>
        <w:tc>
          <w:tcPr>
            <w:tcW w:w="6781"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p>
        </w:tc>
        <w:tc>
          <w:tcPr>
            <w:tcW w:w="1683"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sz w:val="20"/>
                <w:szCs w:val="20"/>
                <w:lang w:eastAsia="uk-UA"/>
              </w:rPr>
              <w:t>Так</w:t>
            </w:r>
          </w:p>
        </w:tc>
        <w:tc>
          <w:tcPr>
            <w:tcW w:w="1673"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sz w:val="20"/>
                <w:szCs w:val="20"/>
                <w:lang w:eastAsia="uk-UA"/>
              </w:rPr>
              <w:t>Ні</w:t>
            </w:r>
          </w:p>
        </w:tc>
      </w:tr>
      <w:tr w:rsidR="00E2285F" w:rsidRPr="00E2285F" w:rsidTr="000C252B">
        <w:trPr>
          <w:trHeight w:val="284"/>
        </w:trPr>
        <w:tc>
          <w:tcPr>
            <w:tcW w:w="6781"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uk-UA" w:eastAsia="uk-UA"/>
              </w:rPr>
              <w:t xml:space="preserve">Новий член наглядової ради самостійно ознайомився із змістом внутрішніх документів акціонерного товариства  </w:t>
            </w:r>
          </w:p>
        </w:tc>
        <w:tc>
          <w:tcPr>
            <w:tcW w:w="1683"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en-US" w:eastAsia="uk-UA"/>
              </w:rPr>
              <w:t>X</w:t>
            </w:r>
          </w:p>
        </w:tc>
      </w:tr>
      <w:tr w:rsidR="00E2285F" w:rsidRPr="00E2285F" w:rsidTr="000C252B">
        <w:trPr>
          <w:trHeight w:val="284"/>
        </w:trPr>
        <w:tc>
          <w:tcPr>
            <w:tcW w:w="6781"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uk-UA" w:eastAsia="uk-UA"/>
              </w:rPr>
              <w:t xml:space="preserve">Було проведено засідання наглядової ради, на якому нового члена наглядової ради ознайомили з його правами та обов'язками                                         </w:t>
            </w:r>
          </w:p>
        </w:tc>
        <w:tc>
          <w:tcPr>
            <w:tcW w:w="1683"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en-US" w:eastAsia="uk-UA"/>
              </w:rPr>
              <w:t>X</w:t>
            </w:r>
          </w:p>
        </w:tc>
      </w:tr>
      <w:tr w:rsidR="00E2285F" w:rsidRPr="00E2285F" w:rsidTr="000C252B">
        <w:trPr>
          <w:trHeight w:val="284"/>
        </w:trPr>
        <w:tc>
          <w:tcPr>
            <w:tcW w:w="6781"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uk-UA" w:eastAsia="uk-UA"/>
              </w:rPr>
              <w:t>Для нового члена наглядової ради було організовано спеціальне навчання (з корпоративного управління або фінансового менеджменту)</w:t>
            </w:r>
          </w:p>
        </w:tc>
        <w:tc>
          <w:tcPr>
            <w:tcW w:w="1683"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en-US" w:eastAsia="uk-UA"/>
              </w:rPr>
              <w:t>X</w:t>
            </w:r>
          </w:p>
        </w:tc>
      </w:tr>
      <w:tr w:rsidR="00E2285F" w:rsidRPr="00E2285F" w:rsidTr="000C252B">
        <w:trPr>
          <w:trHeight w:val="284"/>
        </w:trPr>
        <w:tc>
          <w:tcPr>
            <w:tcW w:w="6781"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uk-UA" w:eastAsia="uk-UA"/>
              </w:rPr>
              <w:t xml:space="preserve">Усіх членів наглядової ради було переобрано на повторний строк або не було обрано нового члена </w:t>
            </w:r>
          </w:p>
        </w:tc>
        <w:tc>
          <w:tcPr>
            <w:tcW w:w="1683"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en-US" w:eastAsia="uk-UA"/>
              </w:rPr>
              <w:t>X</w:t>
            </w:r>
          </w:p>
        </w:tc>
        <w:tc>
          <w:tcPr>
            <w:tcW w:w="1673"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en-US" w:eastAsia="uk-UA"/>
              </w:rPr>
              <w:t xml:space="preserve"> </w:t>
            </w:r>
          </w:p>
        </w:tc>
      </w:tr>
      <w:tr w:rsidR="00E2285F" w:rsidRPr="00E2285F" w:rsidTr="000C252B">
        <w:trPr>
          <w:trHeight w:val="284"/>
        </w:trPr>
        <w:tc>
          <w:tcPr>
            <w:tcW w:w="1606" w:type="dxa"/>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uk-UA" w:eastAsia="uk-UA"/>
              </w:rPr>
              <w:t xml:space="preserve">Інше (запишіть)                                                                          </w:t>
            </w:r>
          </w:p>
        </w:tc>
        <w:tc>
          <w:tcPr>
            <w:tcW w:w="8531" w:type="dxa"/>
            <w:gridSpan w:val="3"/>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en-US" w:eastAsia="uk-UA"/>
              </w:rPr>
              <w:t>д/н</w:t>
            </w:r>
          </w:p>
        </w:tc>
      </w:tr>
    </w:tbl>
    <w:p w:rsidR="00E2285F" w:rsidRPr="00E2285F" w:rsidRDefault="00E2285F" w:rsidP="00E2285F">
      <w:pPr>
        <w:spacing w:after="0" w:line="240" w:lineRule="auto"/>
        <w:outlineLvl w:val="2"/>
        <w:rPr>
          <w:rFonts w:ascii="Times New Roman" w:eastAsia="Times New Roman" w:hAnsi="Times New Roman" w:cs="Times New Roman"/>
          <w:bCs/>
          <w:sz w:val="20"/>
          <w:szCs w:val="20"/>
          <w:lang w:val="en-US" w:eastAsia="uk-UA"/>
        </w:rPr>
      </w:pPr>
    </w:p>
    <w:p w:rsidR="00E2285F" w:rsidRPr="00E2285F" w:rsidRDefault="00E2285F" w:rsidP="00E2285F">
      <w:pPr>
        <w:spacing w:after="0" w:line="240" w:lineRule="auto"/>
        <w:outlineLvl w:val="2"/>
        <w:rPr>
          <w:rFonts w:ascii="Times New Roman" w:eastAsia="Times New Roman" w:hAnsi="Times New Roman" w:cs="Times New Roman"/>
          <w:b/>
          <w:bCs/>
          <w:color w:val="000000"/>
          <w:sz w:val="20"/>
          <w:szCs w:val="20"/>
          <w:lang w:eastAsia="uk-UA"/>
        </w:rPr>
      </w:pPr>
    </w:p>
    <w:p w:rsidR="00E2285F" w:rsidRPr="00E2285F" w:rsidRDefault="00E2285F" w:rsidP="00E2285F">
      <w:pPr>
        <w:spacing w:after="0" w:line="240" w:lineRule="auto"/>
        <w:outlineLvl w:val="2"/>
        <w:rPr>
          <w:rFonts w:ascii="Times New Roman" w:eastAsia="Times New Roman" w:hAnsi="Times New Roman" w:cs="Times New Roman"/>
          <w:b/>
          <w:bCs/>
          <w:color w:val="000000"/>
          <w:sz w:val="20"/>
          <w:szCs w:val="20"/>
          <w:lang w:val="uk-UA" w:eastAsia="uk-UA"/>
        </w:rPr>
      </w:pPr>
      <w:r w:rsidRPr="00E2285F">
        <w:rPr>
          <w:rFonts w:ascii="Times New Roman" w:eastAsia="Times New Roman" w:hAnsi="Times New Roman" w:cs="Times New Roman"/>
          <w:b/>
          <w:bCs/>
          <w:color w:val="000000"/>
          <w:sz w:val="20"/>
          <w:szCs w:val="20"/>
          <w:lang w:val="uk-UA" w:eastAsia="uk-UA"/>
        </w:rPr>
        <w:t>Як визначається  розмір винагороди членів наглядової ради?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5616"/>
        <w:gridCol w:w="1674"/>
        <w:gridCol w:w="1663"/>
      </w:tblGrid>
      <w:tr w:rsidR="00E2285F" w:rsidRPr="00E2285F" w:rsidTr="000C252B">
        <w:trPr>
          <w:trHeight w:val="284"/>
        </w:trPr>
        <w:tc>
          <w:tcPr>
            <w:tcW w:w="6729"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p>
        </w:tc>
        <w:tc>
          <w:tcPr>
            <w:tcW w:w="1708"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sz w:val="20"/>
                <w:szCs w:val="20"/>
                <w:lang w:eastAsia="uk-UA"/>
              </w:rPr>
              <w:t>Так</w:t>
            </w:r>
          </w:p>
        </w:tc>
        <w:tc>
          <w:tcPr>
            <w:tcW w:w="1700"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sz w:val="20"/>
                <w:szCs w:val="20"/>
                <w:lang w:eastAsia="uk-UA"/>
              </w:rPr>
              <w:t>Ні</w:t>
            </w:r>
          </w:p>
        </w:tc>
      </w:tr>
      <w:tr w:rsidR="00E2285F" w:rsidRPr="00E2285F" w:rsidTr="000C252B">
        <w:trPr>
          <w:trHeight w:val="284"/>
        </w:trPr>
        <w:tc>
          <w:tcPr>
            <w:tcW w:w="6729"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uk-UA" w:eastAsia="uk-UA"/>
              </w:rPr>
              <w:t xml:space="preserve">Винагорода є фіксованою сумою                          </w:t>
            </w:r>
          </w:p>
        </w:tc>
        <w:tc>
          <w:tcPr>
            <w:tcW w:w="1708"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en-US" w:eastAsia="uk-UA"/>
              </w:rPr>
              <w:t xml:space="preserve"> </w:t>
            </w:r>
          </w:p>
        </w:tc>
        <w:tc>
          <w:tcPr>
            <w:tcW w:w="1700"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en-US" w:eastAsia="uk-UA"/>
              </w:rPr>
              <w:t>X</w:t>
            </w:r>
          </w:p>
        </w:tc>
      </w:tr>
      <w:tr w:rsidR="00E2285F" w:rsidRPr="00E2285F" w:rsidTr="000C252B">
        <w:trPr>
          <w:trHeight w:val="284"/>
        </w:trPr>
        <w:tc>
          <w:tcPr>
            <w:tcW w:w="6729"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uk-UA" w:eastAsia="uk-UA"/>
              </w:rPr>
              <w:t xml:space="preserve">Винагорода є відсотком від чистого прибутку або збільшення ринкової вартості акцій </w:t>
            </w:r>
          </w:p>
        </w:tc>
        <w:tc>
          <w:tcPr>
            <w:tcW w:w="1708"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en-US" w:eastAsia="uk-UA"/>
              </w:rPr>
              <w:t xml:space="preserve"> </w:t>
            </w:r>
          </w:p>
        </w:tc>
        <w:tc>
          <w:tcPr>
            <w:tcW w:w="1700"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en-US" w:eastAsia="uk-UA"/>
              </w:rPr>
              <w:t>X</w:t>
            </w:r>
          </w:p>
        </w:tc>
      </w:tr>
      <w:tr w:rsidR="00E2285F" w:rsidRPr="00E2285F" w:rsidTr="000C252B">
        <w:trPr>
          <w:trHeight w:val="284"/>
        </w:trPr>
        <w:tc>
          <w:tcPr>
            <w:tcW w:w="6729"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uk-UA" w:eastAsia="uk-UA"/>
              </w:rPr>
              <w:t>Винагорода виплачується у вигляді цінних паперів товариства</w:t>
            </w:r>
          </w:p>
        </w:tc>
        <w:tc>
          <w:tcPr>
            <w:tcW w:w="1708"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en-US" w:eastAsia="uk-UA"/>
              </w:rPr>
              <w:t xml:space="preserve"> </w:t>
            </w:r>
          </w:p>
        </w:tc>
        <w:tc>
          <w:tcPr>
            <w:tcW w:w="1700"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en-US" w:eastAsia="uk-UA"/>
              </w:rPr>
              <w:t>X</w:t>
            </w:r>
          </w:p>
        </w:tc>
      </w:tr>
      <w:tr w:rsidR="00E2285F" w:rsidRPr="00E2285F" w:rsidTr="000C252B">
        <w:trPr>
          <w:trHeight w:val="284"/>
        </w:trPr>
        <w:tc>
          <w:tcPr>
            <w:tcW w:w="6729"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uk-UA" w:eastAsia="uk-UA"/>
              </w:rPr>
              <w:t xml:space="preserve">Члени наглядової ради не отримують винагороди          </w:t>
            </w:r>
          </w:p>
        </w:tc>
        <w:tc>
          <w:tcPr>
            <w:tcW w:w="1708"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en-US" w:eastAsia="uk-UA"/>
              </w:rPr>
              <w:t>X</w:t>
            </w:r>
          </w:p>
        </w:tc>
        <w:tc>
          <w:tcPr>
            <w:tcW w:w="1700"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en-US" w:eastAsia="uk-UA"/>
              </w:rPr>
              <w:t xml:space="preserve"> </w:t>
            </w:r>
          </w:p>
        </w:tc>
      </w:tr>
      <w:tr w:rsidR="00E2285F" w:rsidRPr="00E2285F" w:rsidTr="000C252B">
        <w:trPr>
          <w:trHeight w:val="284"/>
        </w:trPr>
        <w:tc>
          <w:tcPr>
            <w:tcW w:w="962" w:type="dxa"/>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uk-UA" w:eastAsia="uk-UA"/>
              </w:rPr>
              <w:t xml:space="preserve">Інше                                     </w:t>
            </w:r>
          </w:p>
        </w:tc>
        <w:tc>
          <w:tcPr>
            <w:tcW w:w="9175" w:type="dxa"/>
            <w:gridSpan w:val="3"/>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en-US" w:eastAsia="uk-UA"/>
              </w:rPr>
              <w:t>д/н</w:t>
            </w:r>
          </w:p>
        </w:tc>
      </w:tr>
    </w:tbl>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p>
    <w:p w:rsidR="00E2285F" w:rsidRDefault="00E2285F">
      <w:pPr>
        <w:sectPr w:rsidR="00E2285F" w:rsidSect="00E2285F">
          <w:pgSz w:w="11906" w:h="16838"/>
          <w:pgMar w:top="363" w:right="567" w:bottom="363" w:left="1417" w:header="709" w:footer="709" w:gutter="0"/>
          <w:cols w:space="708"/>
          <w:docGrid w:linePitch="360"/>
        </w:sectPr>
      </w:pPr>
    </w:p>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b/>
          <w:color w:val="000000"/>
          <w:sz w:val="28"/>
          <w:szCs w:val="28"/>
          <w:lang w:val="uk-UA" w:eastAsia="ru-RU"/>
        </w:rPr>
      </w:pPr>
      <w:r w:rsidRPr="00E2285F">
        <w:rPr>
          <w:rFonts w:ascii="Times New Roman" w:eastAsia="Times New Roman" w:hAnsi="Times New Roman" w:cs="Times New Roman"/>
          <w:b/>
          <w:color w:val="000000"/>
          <w:sz w:val="28"/>
          <w:szCs w:val="28"/>
          <w:lang w:val="uk-UA" w:eastAsia="ru-RU"/>
        </w:rPr>
        <w:lastRenderedPageBreak/>
        <w:t>Інформація про виконавчий орган</w:t>
      </w:r>
    </w:p>
    <w:p w:rsidR="00E2285F" w:rsidRPr="00E2285F" w:rsidRDefault="00E2285F" w:rsidP="00E2285F">
      <w:pPr>
        <w:spacing w:before="100" w:beforeAutospacing="1" w:after="100" w:afterAutospacing="1" w:line="240" w:lineRule="auto"/>
        <w:rPr>
          <w:rFonts w:ascii="Times New Roman" w:eastAsia="Times New Roman" w:hAnsi="Times New Roman" w:cs="Times New Roman"/>
          <w:b/>
          <w:color w:val="000000"/>
          <w:sz w:val="20"/>
          <w:szCs w:val="20"/>
          <w:lang w:val="uk-UA" w:eastAsia="ru-RU"/>
        </w:rPr>
      </w:pPr>
      <w:r w:rsidRPr="00E2285F">
        <w:rPr>
          <w:rFonts w:ascii="Times New Roman" w:eastAsia="Times New Roman" w:hAnsi="Times New Roman" w:cs="Times New Roman"/>
          <w:b/>
          <w:color w:val="000000"/>
          <w:sz w:val="20"/>
          <w:szCs w:val="20"/>
          <w:lang w:val="en-US" w:eastAsia="ru-RU"/>
        </w:rPr>
        <w:t>Склад</w:t>
      </w:r>
      <w:r w:rsidRPr="00E2285F">
        <w:rPr>
          <w:rFonts w:ascii="Times New Roman" w:eastAsia="Times New Roman" w:hAnsi="Times New Roman" w:cs="Times New Roman"/>
          <w:b/>
          <w:color w:val="000000"/>
          <w:sz w:val="20"/>
          <w:szCs w:val="20"/>
          <w:lang w:val="uk-UA" w:eastAsia="ru-RU"/>
        </w:rPr>
        <w:t xml:space="preserve"> виконавчого органу</w:t>
      </w:r>
    </w:p>
    <w:p w:rsidR="00E2285F" w:rsidRPr="00E2285F" w:rsidRDefault="00E2285F" w:rsidP="00E2285F">
      <w:pPr>
        <w:spacing w:after="0" w:line="240" w:lineRule="auto"/>
        <w:rPr>
          <w:rFonts w:ascii="Times New Roman" w:eastAsia="Times New Roman" w:hAnsi="Times New Roman" w:cs="Times New Roman"/>
          <w:vanish/>
          <w:color w:val="000000"/>
          <w:sz w:val="24"/>
          <w:szCs w:val="24"/>
          <w:lang w:val="uk-UA" w:eastAsia="uk-UA"/>
        </w:rPr>
      </w:pPr>
    </w:p>
    <w:tbl>
      <w:tblPr>
        <w:tblW w:w="10179" w:type="dxa"/>
        <w:tblInd w:w="-127" w:type="dxa"/>
        <w:tblLayout w:type="fixed"/>
        <w:tblCellMar>
          <w:top w:w="15" w:type="dxa"/>
          <w:left w:w="15" w:type="dxa"/>
          <w:bottom w:w="15" w:type="dxa"/>
          <w:right w:w="15" w:type="dxa"/>
        </w:tblCellMar>
        <w:tblLook w:val="0000" w:firstRow="0" w:lastRow="0" w:firstColumn="0" w:lastColumn="0" w:noHBand="0" w:noVBand="0"/>
      </w:tblPr>
      <w:tblGrid>
        <w:gridCol w:w="4496"/>
        <w:gridCol w:w="5683"/>
      </w:tblGrid>
      <w:tr w:rsidR="00E2285F" w:rsidRPr="00E2285F" w:rsidTr="000C252B">
        <w:tc>
          <w:tcPr>
            <w:tcW w:w="4496"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color w:val="000000"/>
                <w:sz w:val="20"/>
                <w:szCs w:val="20"/>
                <w:lang w:val="uk-UA" w:eastAsia="uk-UA"/>
              </w:rPr>
              <w:t>Персональний склад виконавчого органу</w:t>
            </w:r>
          </w:p>
        </w:tc>
        <w:tc>
          <w:tcPr>
            <w:tcW w:w="5683"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color w:val="000000"/>
                <w:sz w:val="20"/>
                <w:szCs w:val="20"/>
                <w:lang w:val="uk-UA" w:eastAsia="uk-UA"/>
              </w:rPr>
              <w:t>Функціональні обов'язки</w:t>
            </w:r>
          </w:p>
        </w:tc>
      </w:tr>
      <w:tr w:rsidR="00E2285F" w:rsidRPr="00E2285F" w:rsidTr="000C252B">
        <w:tc>
          <w:tcPr>
            <w:tcW w:w="4496"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jc w:val="center"/>
              <w:rPr>
                <w:rFonts w:ascii="Times New Roman" w:eastAsia="Times New Roman" w:hAnsi="Times New Roman" w:cs="Times New Roman"/>
                <w:color w:val="000000"/>
                <w:sz w:val="20"/>
                <w:szCs w:val="20"/>
                <w:lang w:val="uk-UA" w:eastAsia="uk-UA"/>
              </w:rPr>
            </w:pPr>
            <w:r w:rsidRPr="00E2285F">
              <w:rPr>
                <w:rFonts w:ascii="Times New Roman" w:eastAsia="Times New Roman" w:hAnsi="Times New Roman" w:cs="Times New Roman"/>
                <w:color w:val="000000"/>
                <w:sz w:val="20"/>
                <w:szCs w:val="20"/>
                <w:lang w:val="uk-UA" w:eastAsia="uk-UA"/>
              </w:rPr>
              <w:t>Директор Бахарцов Олексій Сергійович</w:t>
            </w:r>
          </w:p>
        </w:tc>
        <w:tc>
          <w:tcPr>
            <w:tcW w:w="5683"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jc w:val="center"/>
              <w:rPr>
                <w:rFonts w:ascii="Times New Roman" w:eastAsia="Times New Roman" w:hAnsi="Times New Roman" w:cs="Times New Roman"/>
                <w:color w:val="000000"/>
                <w:sz w:val="20"/>
                <w:szCs w:val="20"/>
                <w:lang w:val="uk-UA" w:eastAsia="uk-UA"/>
              </w:rPr>
            </w:pPr>
            <w:r w:rsidRPr="00E2285F">
              <w:rPr>
                <w:rFonts w:ascii="Times New Roman" w:eastAsia="Times New Roman" w:hAnsi="Times New Roman" w:cs="Times New Roman"/>
                <w:color w:val="000000"/>
                <w:sz w:val="20"/>
                <w:szCs w:val="20"/>
                <w:lang w:val="uk-UA" w:eastAsia="uk-UA"/>
              </w:rPr>
              <w:t>Відповідно до Статуту, Директор є одноосібним виконавчим органом Товариства, який здійснює управління поточною діяльністю Товариства. Директор є підзвітним загальним зборам і наглядовій раді, організовує виконання їх рішень.</w:t>
            </w:r>
          </w:p>
          <w:p w:rsidR="00E2285F" w:rsidRPr="00E2285F" w:rsidRDefault="00E2285F" w:rsidP="00E2285F">
            <w:pPr>
              <w:spacing w:after="0" w:line="240" w:lineRule="auto"/>
              <w:jc w:val="center"/>
              <w:rPr>
                <w:rFonts w:ascii="Times New Roman" w:eastAsia="Times New Roman" w:hAnsi="Times New Roman" w:cs="Times New Roman"/>
                <w:color w:val="000000"/>
                <w:sz w:val="20"/>
                <w:szCs w:val="20"/>
                <w:lang w:val="uk-UA" w:eastAsia="uk-UA"/>
              </w:rPr>
            </w:pPr>
            <w:r w:rsidRPr="00E2285F">
              <w:rPr>
                <w:rFonts w:ascii="Times New Roman" w:eastAsia="Times New Roman" w:hAnsi="Times New Roman" w:cs="Times New Roman"/>
                <w:color w:val="000000"/>
                <w:sz w:val="20"/>
                <w:szCs w:val="20"/>
                <w:lang w:val="uk-UA" w:eastAsia="uk-UA"/>
              </w:rPr>
              <w:t>До компетенції (функціональних обов'язків) директора належить вирішення всіх питань, пов'язаних з керівництвом поточною діяльністю Товариства, крім питань, що належать до виключної компетенції загальних зборів та наглядової ради.</w:t>
            </w:r>
          </w:p>
          <w:p w:rsidR="00E2285F" w:rsidRPr="00E2285F" w:rsidRDefault="00E2285F" w:rsidP="00E2285F">
            <w:pPr>
              <w:spacing w:after="0" w:line="240" w:lineRule="auto"/>
              <w:jc w:val="center"/>
              <w:rPr>
                <w:rFonts w:ascii="Times New Roman" w:eastAsia="Times New Roman" w:hAnsi="Times New Roman" w:cs="Times New Roman"/>
                <w:color w:val="000000"/>
                <w:sz w:val="20"/>
                <w:szCs w:val="20"/>
                <w:lang w:val="uk-UA" w:eastAsia="uk-UA"/>
              </w:rPr>
            </w:pPr>
            <w:r w:rsidRPr="00E2285F">
              <w:rPr>
                <w:rFonts w:ascii="Times New Roman" w:eastAsia="Times New Roman" w:hAnsi="Times New Roman" w:cs="Times New Roman"/>
                <w:color w:val="000000"/>
                <w:sz w:val="20"/>
                <w:szCs w:val="20"/>
                <w:lang w:val="uk-UA" w:eastAsia="uk-UA"/>
              </w:rPr>
              <w:t>До компетенції (функціональних обов'язків) Директора належить:</w:t>
            </w:r>
          </w:p>
          <w:p w:rsidR="00E2285F" w:rsidRPr="00E2285F" w:rsidRDefault="00E2285F" w:rsidP="00E2285F">
            <w:pPr>
              <w:spacing w:after="0" w:line="240" w:lineRule="auto"/>
              <w:jc w:val="center"/>
              <w:rPr>
                <w:rFonts w:ascii="Times New Roman" w:eastAsia="Times New Roman" w:hAnsi="Times New Roman" w:cs="Times New Roman"/>
                <w:color w:val="000000"/>
                <w:sz w:val="20"/>
                <w:szCs w:val="20"/>
                <w:lang w:val="uk-UA" w:eastAsia="uk-UA"/>
              </w:rPr>
            </w:pPr>
            <w:r w:rsidRPr="00E2285F">
              <w:rPr>
                <w:rFonts w:ascii="Times New Roman" w:eastAsia="Times New Roman" w:hAnsi="Times New Roman" w:cs="Times New Roman"/>
                <w:color w:val="000000"/>
                <w:sz w:val="20"/>
                <w:szCs w:val="20"/>
                <w:lang w:val="uk-UA" w:eastAsia="uk-UA"/>
              </w:rPr>
              <w:t>- розробка проектів річного бюджету, бізнес-планів, програм фінансово-господарської діяльності Товариства;</w:t>
            </w:r>
          </w:p>
          <w:p w:rsidR="00E2285F" w:rsidRPr="00E2285F" w:rsidRDefault="00E2285F" w:rsidP="00E2285F">
            <w:pPr>
              <w:spacing w:after="0" w:line="240" w:lineRule="auto"/>
              <w:jc w:val="center"/>
              <w:rPr>
                <w:rFonts w:ascii="Times New Roman" w:eastAsia="Times New Roman" w:hAnsi="Times New Roman" w:cs="Times New Roman"/>
                <w:color w:val="000000"/>
                <w:sz w:val="20"/>
                <w:szCs w:val="20"/>
                <w:lang w:val="uk-UA" w:eastAsia="uk-UA"/>
              </w:rPr>
            </w:pPr>
            <w:r w:rsidRPr="00E2285F">
              <w:rPr>
                <w:rFonts w:ascii="Times New Roman" w:eastAsia="Times New Roman" w:hAnsi="Times New Roman" w:cs="Times New Roman"/>
                <w:color w:val="000000"/>
                <w:sz w:val="20"/>
                <w:szCs w:val="20"/>
                <w:lang w:val="uk-UA" w:eastAsia="uk-UA"/>
              </w:rPr>
              <w:t>- розробка та затвердження поточних фінансово-господарських планів і оперативних завдань Товариства та забезпечення їх реалізації;</w:t>
            </w:r>
          </w:p>
          <w:p w:rsidR="00E2285F" w:rsidRPr="00E2285F" w:rsidRDefault="00E2285F" w:rsidP="00E2285F">
            <w:pPr>
              <w:spacing w:after="0" w:line="240" w:lineRule="auto"/>
              <w:jc w:val="center"/>
              <w:rPr>
                <w:rFonts w:ascii="Times New Roman" w:eastAsia="Times New Roman" w:hAnsi="Times New Roman" w:cs="Times New Roman"/>
                <w:color w:val="000000"/>
                <w:sz w:val="20"/>
                <w:szCs w:val="20"/>
                <w:lang w:val="uk-UA" w:eastAsia="uk-UA"/>
              </w:rPr>
            </w:pPr>
            <w:r w:rsidRPr="00E2285F">
              <w:rPr>
                <w:rFonts w:ascii="Times New Roman" w:eastAsia="Times New Roman" w:hAnsi="Times New Roman" w:cs="Times New Roman"/>
                <w:color w:val="000000"/>
                <w:sz w:val="20"/>
                <w:szCs w:val="20"/>
                <w:lang w:val="uk-UA" w:eastAsia="uk-UA"/>
              </w:rPr>
              <w:t>- організація ведення бухгалтерського обліку та звітності Товариства. Складання та надання наглядовій раді квартальних та річних звітів Товариства до їх оприлюднення та (або) подання на розгляд загальних зборів акціонерів;</w:t>
            </w:r>
          </w:p>
          <w:p w:rsidR="00E2285F" w:rsidRPr="00E2285F" w:rsidRDefault="00E2285F" w:rsidP="00E2285F">
            <w:pPr>
              <w:spacing w:after="0" w:line="240" w:lineRule="auto"/>
              <w:jc w:val="center"/>
              <w:rPr>
                <w:rFonts w:ascii="Times New Roman" w:eastAsia="Times New Roman" w:hAnsi="Times New Roman" w:cs="Times New Roman"/>
                <w:color w:val="000000"/>
                <w:sz w:val="20"/>
                <w:szCs w:val="20"/>
                <w:lang w:val="uk-UA" w:eastAsia="uk-UA"/>
              </w:rPr>
            </w:pPr>
            <w:r w:rsidRPr="00E2285F">
              <w:rPr>
                <w:rFonts w:ascii="Times New Roman" w:eastAsia="Times New Roman" w:hAnsi="Times New Roman" w:cs="Times New Roman"/>
                <w:color w:val="000000"/>
                <w:sz w:val="20"/>
                <w:szCs w:val="20"/>
                <w:lang w:val="uk-UA" w:eastAsia="uk-UA"/>
              </w:rPr>
              <w:t>- розробка штатного розкладу та затвердження правил внутрішнього трудового розпорядку, посадових інструкцій та посадових окладів працівників Товариства;</w:t>
            </w:r>
          </w:p>
          <w:p w:rsidR="00E2285F" w:rsidRPr="00E2285F" w:rsidRDefault="00E2285F" w:rsidP="00E2285F">
            <w:pPr>
              <w:spacing w:after="0" w:line="240" w:lineRule="auto"/>
              <w:jc w:val="center"/>
              <w:rPr>
                <w:rFonts w:ascii="Times New Roman" w:eastAsia="Times New Roman" w:hAnsi="Times New Roman" w:cs="Times New Roman"/>
                <w:color w:val="000000"/>
                <w:sz w:val="20"/>
                <w:szCs w:val="20"/>
                <w:lang w:val="uk-UA" w:eastAsia="uk-UA"/>
              </w:rPr>
            </w:pPr>
            <w:r w:rsidRPr="00E2285F">
              <w:rPr>
                <w:rFonts w:ascii="Times New Roman" w:eastAsia="Times New Roman" w:hAnsi="Times New Roman" w:cs="Times New Roman"/>
                <w:color w:val="000000"/>
                <w:sz w:val="20"/>
                <w:szCs w:val="20"/>
                <w:lang w:val="uk-UA" w:eastAsia="uk-UA"/>
              </w:rPr>
              <w:t>- розпорядження майном Товариства для забезпечення його поточної діяльності з урахуванням обмежень, передбачених Статутом та чинним законодавством;</w:t>
            </w:r>
          </w:p>
          <w:p w:rsidR="00E2285F" w:rsidRPr="00E2285F" w:rsidRDefault="00E2285F" w:rsidP="00E2285F">
            <w:pPr>
              <w:spacing w:after="0" w:line="240" w:lineRule="auto"/>
              <w:jc w:val="center"/>
              <w:rPr>
                <w:rFonts w:ascii="Times New Roman" w:eastAsia="Times New Roman" w:hAnsi="Times New Roman" w:cs="Times New Roman"/>
                <w:color w:val="000000"/>
                <w:sz w:val="20"/>
                <w:szCs w:val="20"/>
                <w:lang w:val="uk-UA" w:eastAsia="uk-UA"/>
              </w:rPr>
            </w:pPr>
            <w:r w:rsidRPr="00E2285F">
              <w:rPr>
                <w:rFonts w:ascii="Times New Roman" w:eastAsia="Times New Roman" w:hAnsi="Times New Roman" w:cs="Times New Roman"/>
                <w:color w:val="000000"/>
                <w:sz w:val="20"/>
                <w:szCs w:val="20"/>
                <w:lang w:val="uk-UA" w:eastAsia="uk-UA"/>
              </w:rPr>
              <w:t>- здійснення у відношенні працівників Товариства прав та обов'язків роботодавця, що передбачені законодавством України;</w:t>
            </w:r>
          </w:p>
          <w:p w:rsidR="00E2285F" w:rsidRPr="00E2285F" w:rsidRDefault="00E2285F" w:rsidP="00E2285F">
            <w:pPr>
              <w:spacing w:after="0" w:line="240" w:lineRule="auto"/>
              <w:jc w:val="center"/>
              <w:rPr>
                <w:rFonts w:ascii="Times New Roman" w:eastAsia="Times New Roman" w:hAnsi="Times New Roman" w:cs="Times New Roman"/>
                <w:color w:val="000000"/>
                <w:sz w:val="20"/>
                <w:szCs w:val="20"/>
                <w:lang w:val="uk-UA" w:eastAsia="uk-UA"/>
              </w:rPr>
            </w:pPr>
            <w:r w:rsidRPr="00E2285F">
              <w:rPr>
                <w:rFonts w:ascii="Times New Roman" w:eastAsia="Times New Roman" w:hAnsi="Times New Roman" w:cs="Times New Roman"/>
                <w:color w:val="000000"/>
                <w:sz w:val="20"/>
                <w:szCs w:val="20"/>
                <w:lang w:val="uk-UA" w:eastAsia="uk-UA"/>
              </w:rPr>
              <w:t>- встановлення цін та тарифів на послуги та продукцію Товариства;</w:t>
            </w:r>
          </w:p>
          <w:p w:rsidR="00E2285F" w:rsidRPr="00E2285F" w:rsidRDefault="00E2285F" w:rsidP="00E2285F">
            <w:pPr>
              <w:spacing w:after="0" w:line="240" w:lineRule="auto"/>
              <w:jc w:val="center"/>
              <w:rPr>
                <w:rFonts w:ascii="Times New Roman" w:eastAsia="Times New Roman" w:hAnsi="Times New Roman" w:cs="Times New Roman"/>
                <w:color w:val="000000"/>
                <w:sz w:val="20"/>
                <w:szCs w:val="20"/>
                <w:lang w:val="uk-UA" w:eastAsia="uk-UA"/>
              </w:rPr>
            </w:pPr>
            <w:r w:rsidRPr="00E2285F">
              <w:rPr>
                <w:rFonts w:ascii="Times New Roman" w:eastAsia="Times New Roman" w:hAnsi="Times New Roman" w:cs="Times New Roman"/>
                <w:color w:val="000000"/>
                <w:sz w:val="20"/>
                <w:szCs w:val="20"/>
                <w:lang w:val="uk-UA" w:eastAsia="uk-UA"/>
              </w:rPr>
              <w:t>- вирішення інших питань діяльності Товариства, що необхідні для досягнення цілей діяльності Товариства та забезпечення його нормальної роботи згідно законодавства України та Статуту.</w:t>
            </w:r>
          </w:p>
        </w:tc>
      </w:tr>
    </w:tbl>
    <w:p w:rsidR="00E2285F" w:rsidRPr="00E2285F" w:rsidRDefault="00E2285F" w:rsidP="00E2285F">
      <w:pPr>
        <w:spacing w:after="0" w:line="240" w:lineRule="auto"/>
        <w:rPr>
          <w:rFonts w:ascii="Times New Roman" w:eastAsia="Times New Roman" w:hAnsi="Times New Roman" w:cs="Times New Roman"/>
          <w:sz w:val="24"/>
          <w:szCs w:val="24"/>
          <w:lang w:val="en-US" w:eastAsia="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6"/>
        <w:gridCol w:w="7016"/>
      </w:tblGrid>
      <w:tr w:rsidR="00E2285F" w:rsidRPr="00E2285F" w:rsidTr="000C252B">
        <w:tc>
          <w:tcPr>
            <w:tcW w:w="2943" w:type="dxa"/>
          </w:tcPr>
          <w:p w:rsidR="00E2285F" w:rsidRPr="00E2285F" w:rsidRDefault="00E2285F" w:rsidP="00E2285F">
            <w:pPr>
              <w:spacing w:after="0" w:line="240" w:lineRule="auto"/>
              <w:rPr>
                <w:rFonts w:ascii="Times New Roman" w:eastAsia="Times New Roman" w:hAnsi="Times New Roman" w:cs="Times New Roman"/>
                <w:b/>
                <w:sz w:val="20"/>
                <w:szCs w:val="20"/>
                <w:lang w:eastAsia="uk-UA"/>
              </w:rPr>
            </w:pPr>
            <w:r w:rsidRPr="00E2285F">
              <w:rPr>
                <w:rFonts w:ascii="Times New Roman" w:eastAsia="Times New Roman" w:hAnsi="Times New Roman" w:cs="Times New Roman"/>
                <w:b/>
                <w:sz w:val="20"/>
                <w:szCs w:val="20"/>
                <w:lang w:eastAsia="uk-UA"/>
              </w:rPr>
              <w:t>Чи проведені засідання виконавчого органу:</w:t>
            </w:r>
            <w:r w:rsidRPr="00E2285F">
              <w:rPr>
                <w:rFonts w:ascii="Times New Roman" w:eastAsia="Times New Roman" w:hAnsi="Times New Roman" w:cs="Times New Roman"/>
                <w:b/>
                <w:sz w:val="20"/>
                <w:szCs w:val="20"/>
                <w:lang w:eastAsia="uk-UA"/>
              </w:rPr>
              <w:br/>
              <w:t>загальний опис прийнятих на них рішень;</w:t>
            </w:r>
            <w:r w:rsidRPr="00E2285F">
              <w:rPr>
                <w:rFonts w:ascii="Times New Roman" w:eastAsia="Times New Roman" w:hAnsi="Times New Roman" w:cs="Times New Roman"/>
                <w:b/>
                <w:sz w:val="20"/>
                <w:szCs w:val="20"/>
                <w:lang w:eastAsia="uk-UA"/>
              </w:rPr>
              <w:br/>
              <w:t>інформація про результати роботи виконавчого органу;</w:t>
            </w:r>
            <w:r w:rsidRPr="00E2285F">
              <w:rPr>
                <w:rFonts w:ascii="Times New Roman" w:eastAsia="Times New Roman" w:hAnsi="Times New Roman" w:cs="Times New Roman"/>
                <w:b/>
                <w:sz w:val="20"/>
                <w:szCs w:val="20"/>
                <w:lang w:eastAsia="uk-UA"/>
              </w:rPr>
              <w:br/>
              <w:t>визначення, як діяльність виконавчого органу зумовила зміни у фінансово-господарській діяльності товариства.</w:t>
            </w:r>
          </w:p>
        </w:tc>
        <w:tc>
          <w:tcPr>
            <w:tcW w:w="7194" w:type="dxa"/>
          </w:tcPr>
          <w:p w:rsidR="00E2285F" w:rsidRPr="00E2285F" w:rsidRDefault="00E2285F" w:rsidP="00E2285F">
            <w:pPr>
              <w:spacing w:after="0" w:line="240" w:lineRule="auto"/>
              <w:rPr>
                <w:rFonts w:ascii="Times New Roman" w:eastAsia="Times New Roman" w:hAnsi="Times New Roman" w:cs="Times New Roman"/>
                <w:sz w:val="20"/>
                <w:szCs w:val="20"/>
                <w:lang w:eastAsia="uk-UA"/>
              </w:rPr>
            </w:pPr>
            <w:r w:rsidRPr="00E2285F">
              <w:rPr>
                <w:rFonts w:ascii="Times New Roman" w:eastAsia="Times New Roman" w:hAnsi="Times New Roman" w:cs="Times New Roman"/>
                <w:sz w:val="20"/>
                <w:szCs w:val="20"/>
                <w:lang w:eastAsia="uk-UA"/>
              </w:rPr>
              <w:t xml:space="preserve">Інформація про комітети та проведені засідання виконавчого органу не наводиться, оскільки виконавчий орган одноосібний. </w:t>
            </w:r>
          </w:p>
          <w:p w:rsidR="00E2285F" w:rsidRPr="00E2285F" w:rsidRDefault="00E2285F" w:rsidP="00E2285F">
            <w:pPr>
              <w:spacing w:after="0" w:line="240" w:lineRule="auto"/>
              <w:rPr>
                <w:rFonts w:ascii="Times New Roman" w:eastAsia="Times New Roman" w:hAnsi="Times New Roman" w:cs="Times New Roman"/>
                <w:sz w:val="20"/>
                <w:szCs w:val="20"/>
                <w:lang w:eastAsia="uk-UA"/>
              </w:rPr>
            </w:pPr>
            <w:r w:rsidRPr="00E2285F">
              <w:rPr>
                <w:rFonts w:ascii="Times New Roman" w:eastAsia="Times New Roman" w:hAnsi="Times New Roman" w:cs="Times New Roman"/>
                <w:sz w:val="20"/>
                <w:szCs w:val="20"/>
                <w:lang w:eastAsia="uk-UA"/>
              </w:rPr>
              <w:t>Порядок прийняття рішення Директором проходить поетапно у такій послідовності:</w:t>
            </w:r>
          </w:p>
          <w:p w:rsidR="00E2285F" w:rsidRPr="00E2285F" w:rsidRDefault="00E2285F" w:rsidP="00E2285F">
            <w:pPr>
              <w:spacing w:after="0" w:line="240" w:lineRule="auto"/>
              <w:rPr>
                <w:rFonts w:ascii="Times New Roman" w:eastAsia="Times New Roman" w:hAnsi="Times New Roman" w:cs="Times New Roman"/>
                <w:sz w:val="20"/>
                <w:szCs w:val="20"/>
                <w:lang w:eastAsia="uk-UA"/>
              </w:rPr>
            </w:pPr>
            <w:r w:rsidRPr="00E2285F">
              <w:rPr>
                <w:rFonts w:ascii="Times New Roman" w:eastAsia="Times New Roman" w:hAnsi="Times New Roman" w:cs="Times New Roman"/>
                <w:sz w:val="20"/>
                <w:szCs w:val="20"/>
                <w:lang w:eastAsia="uk-UA"/>
              </w:rPr>
              <w:t>1)</w:t>
            </w:r>
            <w:r w:rsidRPr="00E2285F">
              <w:rPr>
                <w:rFonts w:ascii="Times New Roman" w:eastAsia="Times New Roman" w:hAnsi="Times New Roman" w:cs="Times New Roman"/>
                <w:sz w:val="20"/>
                <w:szCs w:val="20"/>
                <w:lang w:eastAsia="uk-UA"/>
              </w:rPr>
              <w:tab/>
              <w:t>знайомство з проблемою або ситуацією;</w:t>
            </w:r>
          </w:p>
          <w:p w:rsidR="00E2285F" w:rsidRPr="00E2285F" w:rsidRDefault="00E2285F" w:rsidP="00E2285F">
            <w:pPr>
              <w:spacing w:after="0" w:line="240" w:lineRule="auto"/>
              <w:rPr>
                <w:rFonts w:ascii="Times New Roman" w:eastAsia="Times New Roman" w:hAnsi="Times New Roman" w:cs="Times New Roman"/>
                <w:sz w:val="20"/>
                <w:szCs w:val="20"/>
                <w:lang w:eastAsia="uk-UA"/>
              </w:rPr>
            </w:pPr>
            <w:r w:rsidRPr="00E2285F">
              <w:rPr>
                <w:rFonts w:ascii="Times New Roman" w:eastAsia="Times New Roman" w:hAnsi="Times New Roman" w:cs="Times New Roman"/>
                <w:sz w:val="20"/>
                <w:szCs w:val="20"/>
                <w:lang w:eastAsia="uk-UA"/>
              </w:rPr>
              <w:t>2)</w:t>
            </w:r>
            <w:r w:rsidRPr="00E2285F">
              <w:rPr>
                <w:rFonts w:ascii="Times New Roman" w:eastAsia="Times New Roman" w:hAnsi="Times New Roman" w:cs="Times New Roman"/>
                <w:sz w:val="20"/>
                <w:szCs w:val="20"/>
                <w:lang w:eastAsia="uk-UA"/>
              </w:rPr>
              <w:tab/>
              <w:t>вивчення обставин і формування цілі;</w:t>
            </w:r>
          </w:p>
          <w:p w:rsidR="00E2285F" w:rsidRPr="00E2285F" w:rsidRDefault="00E2285F" w:rsidP="00E2285F">
            <w:pPr>
              <w:spacing w:after="0" w:line="240" w:lineRule="auto"/>
              <w:rPr>
                <w:rFonts w:ascii="Times New Roman" w:eastAsia="Times New Roman" w:hAnsi="Times New Roman" w:cs="Times New Roman"/>
                <w:sz w:val="20"/>
                <w:szCs w:val="20"/>
                <w:lang w:eastAsia="uk-UA"/>
              </w:rPr>
            </w:pPr>
            <w:r w:rsidRPr="00E2285F">
              <w:rPr>
                <w:rFonts w:ascii="Times New Roman" w:eastAsia="Times New Roman" w:hAnsi="Times New Roman" w:cs="Times New Roman"/>
                <w:sz w:val="20"/>
                <w:szCs w:val="20"/>
                <w:lang w:eastAsia="uk-UA"/>
              </w:rPr>
              <w:t>3)</w:t>
            </w:r>
            <w:r w:rsidRPr="00E2285F">
              <w:rPr>
                <w:rFonts w:ascii="Times New Roman" w:eastAsia="Times New Roman" w:hAnsi="Times New Roman" w:cs="Times New Roman"/>
                <w:sz w:val="20"/>
                <w:szCs w:val="20"/>
                <w:lang w:eastAsia="uk-UA"/>
              </w:rPr>
              <w:tab/>
              <w:t>збір інформації і визначення критеріїв оцінки проекту рішення;</w:t>
            </w:r>
          </w:p>
          <w:p w:rsidR="00E2285F" w:rsidRPr="00E2285F" w:rsidRDefault="00E2285F" w:rsidP="00E2285F">
            <w:pPr>
              <w:spacing w:after="0" w:line="240" w:lineRule="auto"/>
              <w:rPr>
                <w:rFonts w:ascii="Times New Roman" w:eastAsia="Times New Roman" w:hAnsi="Times New Roman" w:cs="Times New Roman"/>
                <w:sz w:val="20"/>
                <w:szCs w:val="20"/>
                <w:lang w:eastAsia="uk-UA"/>
              </w:rPr>
            </w:pPr>
            <w:r w:rsidRPr="00E2285F">
              <w:rPr>
                <w:rFonts w:ascii="Times New Roman" w:eastAsia="Times New Roman" w:hAnsi="Times New Roman" w:cs="Times New Roman"/>
                <w:sz w:val="20"/>
                <w:szCs w:val="20"/>
                <w:lang w:eastAsia="uk-UA"/>
              </w:rPr>
              <w:t>4)</w:t>
            </w:r>
            <w:r w:rsidRPr="00E2285F">
              <w:rPr>
                <w:rFonts w:ascii="Times New Roman" w:eastAsia="Times New Roman" w:hAnsi="Times New Roman" w:cs="Times New Roman"/>
                <w:sz w:val="20"/>
                <w:szCs w:val="20"/>
                <w:lang w:eastAsia="uk-UA"/>
              </w:rPr>
              <w:tab/>
              <w:t>розробка проекту рішення;</w:t>
            </w:r>
          </w:p>
          <w:p w:rsidR="00E2285F" w:rsidRPr="00E2285F" w:rsidRDefault="00E2285F" w:rsidP="00E2285F">
            <w:pPr>
              <w:spacing w:after="0" w:line="240" w:lineRule="auto"/>
              <w:rPr>
                <w:rFonts w:ascii="Times New Roman" w:eastAsia="Times New Roman" w:hAnsi="Times New Roman" w:cs="Times New Roman"/>
                <w:sz w:val="20"/>
                <w:szCs w:val="20"/>
                <w:lang w:eastAsia="uk-UA"/>
              </w:rPr>
            </w:pPr>
            <w:r w:rsidRPr="00E2285F">
              <w:rPr>
                <w:rFonts w:ascii="Times New Roman" w:eastAsia="Times New Roman" w:hAnsi="Times New Roman" w:cs="Times New Roman"/>
                <w:sz w:val="20"/>
                <w:szCs w:val="20"/>
                <w:lang w:eastAsia="uk-UA"/>
              </w:rPr>
              <w:t>5)</w:t>
            </w:r>
            <w:r w:rsidRPr="00E2285F">
              <w:rPr>
                <w:rFonts w:ascii="Times New Roman" w:eastAsia="Times New Roman" w:hAnsi="Times New Roman" w:cs="Times New Roman"/>
                <w:sz w:val="20"/>
                <w:szCs w:val="20"/>
                <w:lang w:eastAsia="uk-UA"/>
              </w:rPr>
              <w:tab/>
              <w:t>оцінка варіантів рішення і вибір оптимального варіанту;</w:t>
            </w:r>
          </w:p>
          <w:p w:rsidR="00E2285F" w:rsidRPr="00E2285F" w:rsidRDefault="00E2285F" w:rsidP="00E2285F">
            <w:pPr>
              <w:spacing w:after="0" w:line="240" w:lineRule="auto"/>
              <w:rPr>
                <w:rFonts w:ascii="Times New Roman" w:eastAsia="Times New Roman" w:hAnsi="Times New Roman" w:cs="Times New Roman"/>
                <w:sz w:val="20"/>
                <w:szCs w:val="20"/>
                <w:lang w:eastAsia="uk-UA"/>
              </w:rPr>
            </w:pPr>
            <w:r w:rsidRPr="00E2285F">
              <w:rPr>
                <w:rFonts w:ascii="Times New Roman" w:eastAsia="Times New Roman" w:hAnsi="Times New Roman" w:cs="Times New Roman"/>
                <w:sz w:val="20"/>
                <w:szCs w:val="20"/>
                <w:lang w:eastAsia="uk-UA"/>
              </w:rPr>
              <w:t>6)</w:t>
            </w:r>
            <w:r w:rsidRPr="00E2285F">
              <w:rPr>
                <w:rFonts w:ascii="Times New Roman" w:eastAsia="Times New Roman" w:hAnsi="Times New Roman" w:cs="Times New Roman"/>
                <w:sz w:val="20"/>
                <w:szCs w:val="20"/>
                <w:lang w:eastAsia="uk-UA"/>
              </w:rPr>
              <w:tab/>
              <w:t>правове оформлення рішення;</w:t>
            </w:r>
          </w:p>
          <w:p w:rsidR="00E2285F" w:rsidRPr="00E2285F" w:rsidRDefault="00E2285F" w:rsidP="00E2285F">
            <w:pPr>
              <w:spacing w:after="0" w:line="240" w:lineRule="auto"/>
              <w:rPr>
                <w:rFonts w:ascii="Times New Roman" w:eastAsia="Times New Roman" w:hAnsi="Times New Roman" w:cs="Times New Roman"/>
                <w:sz w:val="20"/>
                <w:szCs w:val="20"/>
                <w:lang w:eastAsia="uk-UA"/>
              </w:rPr>
            </w:pPr>
            <w:r w:rsidRPr="00E2285F">
              <w:rPr>
                <w:rFonts w:ascii="Times New Roman" w:eastAsia="Times New Roman" w:hAnsi="Times New Roman" w:cs="Times New Roman"/>
                <w:sz w:val="20"/>
                <w:szCs w:val="20"/>
                <w:lang w:eastAsia="uk-UA"/>
              </w:rPr>
              <w:t>7)</w:t>
            </w:r>
            <w:r w:rsidRPr="00E2285F">
              <w:rPr>
                <w:rFonts w:ascii="Times New Roman" w:eastAsia="Times New Roman" w:hAnsi="Times New Roman" w:cs="Times New Roman"/>
                <w:sz w:val="20"/>
                <w:szCs w:val="20"/>
                <w:lang w:eastAsia="uk-UA"/>
              </w:rPr>
              <w:tab/>
              <w:t>доведення до виконавців і розробка заходів з виконання рішення;</w:t>
            </w:r>
          </w:p>
          <w:p w:rsidR="00E2285F" w:rsidRPr="00E2285F" w:rsidRDefault="00E2285F" w:rsidP="00E2285F">
            <w:pPr>
              <w:spacing w:after="0" w:line="240" w:lineRule="auto"/>
              <w:rPr>
                <w:rFonts w:ascii="Times New Roman" w:eastAsia="Times New Roman" w:hAnsi="Times New Roman" w:cs="Times New Roman"/>
                <w:sz w:val="20"/>
                <w:szCs w:val="20"/>
                <w:lang w:eastAsia="uk-UA"/>
              </w:rPr>
            </w:pPr>
            <w:r w:rsidRPr="00E2285F">
              <w:rPr>
                <w:rFonts w:ascii="Times New Roman" w:eastAsia="Times New Roman" w:hAnsi="Times New Roman" w:cs="Times New Roman"/>
                <w:sz w:val="20"/>
                <w:szCs w:val="20"/>
                <w:lang w:eastAsia="uk-UA"/>
              </w:rPr>
              <w:t>8)</w:t>
            </w:r>
            <w:r w:rsidRPr="00E2285F">
              <w:rPr>
                <w:rFonts w:ascii="Times New Roman" w:eastAsia="Times New Roman" w:hAnsi="Times New Roman" w:cs="Times New Roman"/>
                <w:sz w:val="20"/>
                <w:szCs w:val="20"/>
                <w:lang w:eastAsia="uk-UA"/>
              </w:rPr>
              <w:tab/>
              <w:t>контроль за виконанням рішень;</w:t>
            </w:r>
          </w:p>
          <w:p w:rsidR="00E2285F" w:rsidRPr="00E2285F" w:rsidRDefault="00E2285F" w:rsidP="00E2285F">
            <w:pPr>
              <w:spacing w:after="0" w:line="240" w:lineRule="auto"/>
              <w:rPr>
                <w:rFonts w:ascii="Times New Roman" w:eastAsia="Times New Roman" w:hAnsi="Times New Roman" w:cs="Times New Roman"/>
                <w:sz w:val="20"/>
                <w:szCs w:val="20"/>
                <w:lang w:eastAsia="uk-UA"/>
              </w:rPr>
            </w:pPr>
            <w:r w:rsidRPr="00E2285F">
              <w:rPr>
                <w:rFonts w:ascii="Times New Roman" w:eastAsia="Times New Roman" w:hAnsi="Times New Roman" w:cs="Times New Roman"/>
                <w:sz w:val="20"/>
                <w:szCs w:val="20"/>
                <w:lang w:eastAsia="uk-UA"/>
              </w:rPr>
              <w:t>9)</w:t>
            </w:r>
            <w:r w:rsidRPr="00E2285F">
              <w:rPr>
                <w:rFonts w:ascii="Times New Roman" w:eastAsia="Times New Roman" w:hAnsi="Times New Roman" w:cs="Times New Roman"/>
                <w:sz w:val="20"/>
                <w:szCs w:val="20"/>
                <w:lang w:eastAsia="uk-UA"/>
              </w:rPr>
              <w:tab/>
              <w:t>підведення підсумків виконання рішення.</w:t>
            </w:r>
          </w:p>
          <w:p w:rsidR="00E2285F" w:rsidRPr="00E2285F" w:rsidRDefault="00E2285F" w:rsidP="00E2285F">
            <w:pPr>
              <w:spacing w:after="0" w:line="240" w:lineRule="auto"/>
              <w:rPr>
                <w:rFonts w:ascii="Times New Roman" w:eastAsia="Times New Roman" w:hAnsi="Times New Roman" w:cs="Times New Roman"/>
                <w:sz w:val="20"/>
                <w:szCs w:val="20"/>
                <w:lang w:eastAsia="uk-UA"/>
              </w:rPr>
            </w:pPr>
            <w:r w:rsidRPr="00E2285F">
              <w:rPr>
                <w:rFonts w:ascii="Times New Roman" w:eastAsia="Times New Roman" w:hAnsi="Times New Roman" w:cs="Times New Roman"/>
                <w:sz w:val="20"/>
                <w:szCs w:val="20"/>
                <w:lang w:eastAsia="uk-UA"/>
              </w:rPr>
              <w:t>Рішення Директора оформлюються у вигляді наказів або розпоряджень.</w:t>
            </w:r>
          </w:p>
          <w:p w:rsidR="00E2285F" w:rsidRPr="00E2285F" w:rsidRDefault="00E2285F" w:rsidP="00E2285F">
            <w:pPr>
              <w:spacing w:after="0" w:line="240" w:lineRule="auto"/>
              <w:rPr>
                <w:rFonts w:ascii="Times New Roman" w:eastAsia="Times New Roman" w:hAnsi="Times New Roman" w:cs="Times New Roman"/>
                <w:sz w:val="20"/>
                <w:szCs w:val="20"/>
                <w:lang w:eastAsia="uk-UA"/>
              </w:rPr>
            </w:pPr>
            <w:r w:rsidRPr="00E2285F">
              <w:rPr>
                <w:rFonts w:ascii="Times New Roman" w:eastAsia="Times New Roman" w:hAnsi="Times New Roman" w:cs="Times New Roman"/>
                <w:sz w:val="20"/>
                <w:szCs w:val="20"/>
                <w:lang w:eastAsia="uk-UA"/>
              </w:rPr>
              <w:t>Інформація про результати роботи виконавчого органу визначення, як діяльність виконавчого органу зумовила зміни у фінансово-господарській діяльності товариства: Виконавчий орган не готує інформацію про свою діяльність, відповідно до Положення про розкриття інформації емітентами цінних паперів, затвердженого Рішенням НКЦПФР №2826 від 03.12.2013 (із змінами і доповненнями), оскільки для приватних акціонерних товариств це не є обов'язковим. Відповідно результати роботи виконавчого органу не оцінювалися, визначення, як діяльність виконавчого органу зумовила зміни у фінансово-господарській діяльності товариства не здійснювалося.</w:t>
            </w:r>
          </w:p>
          <w:p w:rsidR="00E2285F" w:rsidRPr="00E2285F" w:rsidRDefault="00E2285F" w:rsidP="00E2285F">
            <w:pPr>
              <w:spacing w:after="0" w:line="240" w:lineRule="auto"/>
              <w:rPr>
                <w:rFonts w:ascii="Times New Roman" w:eastAsia="Times New Roman" w:hAnsi="Times New Roman" w:cs="Times New Roman"/>
                <w:sz w:val="20"/>
                <w:szCs w:val="20"/>
                <w:lang w:eastAsia="uk-UA"/>
              </w:rPr>
            </w:pPr>
            <w:r w:rsidRPr="00E2285F">
              <w:rPr>
                <w:rFonts w:ascii="Times New Roman" w:eastAsia="Times New Roman" w:hAnsi="Times New Roman" w:cs="Times New Roman"/>
                <w:sz w:val="20"/>
                <w:szCs w:val="20"/>
                <w:lang w:eastAsia="uk-UA"/>
              </w:rPr>
              <w:t>Виконавчий орган приймає в межах своєї компетенції всі необхідні для забезпечення поточної діяльності Товариства рішення, що безпосередньо суттєво впливає на фінансово-господарську діяльність Товариства.</w:t>
            </w:r>
          </w:p>
        </w:tc>
      </w:tr>
      <w:tr w:rsidR="00E2285F" w:rsidRPr="00E2285F" w:rsidTr="000C252B">
        <w:tc>
          <w:tcPr>
            <w:tcW w:w="2943" w:type="dxa"/>
          </w:tcPr>
          <w:p w:rsidR="00E2285F" w:rsidRPr="00E2285F" w:rsidRDefault="00E2285F" w:rsidP="00E2285F">
            <w:pPr>
              <w:spacing w:after="0" w:line="240" w:lineRule="auto"/>
              <w:rPr>
                <w:rFonts w:ascii="Times New Roman" w:eastAsia="Times New Roman" w:hAnsi="Times New Roman" w:cs="Times New Roman"/>
                <w:b/>
                <w:sz w:val="20"/>
                <w:szCs w:val="20"/>
                <w:lang w:eastAsia="uk-UA"/>
              </w:rPr>
            </w:pPr>
            <w:r w:rsidRPr="00E2285F">
              <w:rPr>
                <w:rFonts w:ascii="Times New Roman" w:eastAsia="Times New Roman" w:hAnsi="Times New Roman" w:cs="Times New Roman"/>
                <w:b/>
                <w:sz w:val="20"/>
                <w:szCs w:val="20"/>
                <w:lang w:eastAsia="uk-UA"/>
              </w:rPr>
              <w:t>Оцінка роботи виконавчого органу</w:t>
            </w:r>
          </w:p>
        </w:tc>
        <w:tc>
          <w:tcPr>
            <w:tcW w:w="7194" w:type="dxa"/>
          </w:tcPr>
          <w:p w:rsidR="00E2285F" w:rsidRPr="00E2285F" w:rsidRDefault="00E2285F" w:rsidP="00E2285F">
            <w:pPr>
              <w:spacing w:after="0" w:line="240" w:lineRule="auto"/>
              <w:rPr>
                <w:rFonts w:ascii="Times New Roman" w:eastAsia="Times New Roman" w:hAnsi="Times New Roman" w:cs="Times New Roman"/>
                <w:sz w:val="20"/>
                <w:szCs w:val="20"/>
                <w:lang w:eastAsia="uk-UA"/>
              </w:rPr>
            </w:pPr>
            <w:r w:rsidRPr="00E2285F">
              <w:rPr>
                <w:rFonts w:ascii="Times New Roman" w:eastAsia="Times New Roman" w:hAnsi="Times New Roman" w:cs="Times New Roman"/>
                <w:sz w:val="20"/>
                <w:szCs w:val="20"/>
                <w:lang w:eastAsia="uk-UA"/>
              </w:rPr>
              <w:t>Оцінка роботи виконавчого органу не здійснювалася.</w:t>
            </w:r>
          </w:p>
        </w:tc>
      </w:tr>
    </w:tbl>
    <w:p w:rsidR="00E2285F" w:rsidRPr="00E2285F" w:rsidRDefault="00E2285F" w:rsidP="00E2285F">
      <w:pPr>
        <w:spacing w:after="0" w:line="240" w:lineRule="auto"/>
        <w:rPr>
          <w:rFonts w:ascii="Times New Roman" w:eastAsia="Times New Roman" w:hAnsi="Times New Roman" w:cs="Times New Roman"/>
          <w:sz w:val="24"/>
          <w:szCs w:val="24"/>
          <w:lang w:eastAsia="uk-UA"/>
        </w:rPr>
      </w:pPr>
    </w:p>
    <w:p w:rsidR="00E2285F" w:rsidRDefault="00E2285F">
      <w:pPr>
        <w:sectPr w:rsidR="00E2285F" w:rsidSect="00E2285F">
          <w:pgSz w:w="11906" w:h="16838"/>
          <w:pgMar w:top="363" w:right="567" w:bottom="363" w:left="1417" w:header="709" w:footer="709" w:gutter="0"/>
          <w:cols w:space="708"/>
          <w:docGrid w:linePitch="360"/>
        </w:sectPr>
      </w:pPr>
    </w:p>
    <w:p w:rsidR="00E2285F" w:rsidRPr="00E2285F" w:rsidRDefault="00E2285F" w:rsidP="00E2285F">
      <w:pPr>
        <w:spacing w:after="0" w:line="240" w:lineRule="auto"/>
        <w:jc w:val="center"/>
        <w:rPr>
          <w:rFonts w:ascii="Times New Roman" w:eastAsia="Times New Roman" w:hAnsi="Times New Roman" w:cs="Times New Roman"/>
          <w:b/>
          <w:color w:val="000000"/>
          <w:sz w:val="28"/>
          <w:szCs w:val="28"/>
          <w:lang w:val="uk-UA" w:eastAsia="uk-UA"/>
        </w:rPr>
      </w:pPr>
      <w:r w:rsidRPr="00E2285F">
        <w:rPr>
          <w:rFonts w:ascii="Times New Roman" w:eastAsia="Times New Roman" w:hAnsi="Times New Roman" w:cs="Times New Roman"/>
          <w:b/>
          <w:color w:val="000000"/>
          <w:sz w:val="28"/>
          <w:szCs w:val="28"/>
          <w:lang w:val="uk-UA" w:eastAsia="uk-UA"/>
        </w:rPr>
        <w:lastRenderedPageBreak/>
        <w:t>Додаткова інформація про наглядову раду та виконавчий орган емітента</w:t>
      </w:r>
    </w:p>
    <w:p w:rsidR="00E2285F" w:rsidRPr="00E2285F" w:rsidRDefault="00E2285F" w:rsidP="00E2285F">
      <w:pPr>
        <w:spacing w:after="0" w:line="240" w:lineRule="auto"/>
        <w:jc w:val="center"/>
        <w:rPr>
          <w:rFonts w:ascii="Times New Roman" w:eastAsia="Times New Roman" w:hAnsi="Times New Roman" w:cs="Times New Roman"/>
          <w:b/>
          <w:sz w:val="28"/>
          <w:szCs w:val="28"/>
          <w:lang w:val="uk-UA" w:eastAsia="uk-UA"/>
        </w:rPr>
      </w:pPr>
      <w:r w:rsidRPr="00E2285F">
        <w:rPr>
          <w:rFonts w:ascii="Times New Roman" w:eastAsia="Times New Roman" w:hAnsi="Times New Roman" w:cs="Times New Roman"/>
          <w:b/>
          <w:color w:val="000000"/>
          <w:sz w:val="28"/>
          <w:szCs w:val="28"/>
          <w:lang w:val="uk-UA" w:eastAsia="uk-UA"/>
        </w:rPr>
        <w:t xml:space="preserve"> </w:t>
      </w:r>
    </w:p>
    <w:p w:rsidR="00E2285F" w:rsidRPr="00E2285F" w:rsidRDefault="00E2285F" w:rsidP="00E2285F">
      <w:pPr>
        <w:spacing w:after="0" w:line="240" w:lineRule="auto"/>
        <w:rPr>
          <w:rFonts w:ascii="Times New Roman" w:eastAsia="Times New Roman" w:hAnsi="Times New Roman" w:cs="Times New Roman"/>
          <w:sz w:val="20"/>
          <w:szCs w:val="20"/>
          <w:lang w:val="uk-UA" w:eastAsia="uk-UA"/>
        </w:rPr>
      </w:pPr>
    </w:p>
    <w:p w:rsidR="00E2285F" w:rsidRPr="00E2285F" w:rsidRDefault="00E2285F" w:rsidP="00E2285F">
      <w:pPr>
        <w:spacing w:after="0" w:line="240" w:lineRule="auto"/>
        <w:rPr>
          <w:rFonts w:ascii="Times New Roman" w:eastAsia="Times New Roman" w:hAnsi="Times New Roman" w:cs="Times New Roman"/>
          <w:sz w:val="20"/>
          <w:szCs w:val="20"/>
          <w:lang w:eastAsia="uk-UA"/>
        </w:rPr>
      </w:pPr>
      <w:r w:rsidRPr="00E2285F">
        <w:rPr>
          <w:rFonts w:ascii="Times New Roman" w:eastAsia="Times New Roman" w:hAnsi="Times New Roman" w:cs="Times New Roman"/>
          <w:sz w:val="20"/>
          <w:szCs w:val="20"/>
          <w:lang w:val="en-US" w:eastAsia="uk-UA"/>
        </w:rPr>
        <w:t>Відповідно до чинної редакції Статуту Товариства, НАГЛЯДОВА РАДА Товариства є колегіальним органом, що здійснює захист прав акціонерів Товариства, і в межах компетенції, визначеної Статутом та чинним законодавством України, здійснює управління Товариством,  а також контролює та регулює діяльність виконавчого органу.</w:t>
      </w:r>
    </w:p>
    <w:p w:rsidR="00E2285F" w:rsidRDefault="00E2285F">
      <w:pPr>
        <w:sectPr w:rsidR="00E2285F" w:rsidSect="00E2285F">
          <w:pgSz w:w="11906" w:h="16838"/>
          <w:pgMar w:top="363" w:right="567" w:bottom="363" w:left="1417" w:header="709" w:footer="709" w:gutter="0"/>
          <w:cols w:space="708"/>
          <w:docGrid w:linePitch="360"/>
        </w:sectPr>
      </w:pPr>
    </w:p>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b/>
          <w:color w:val="000000"/>
          <w:sz w:val="28"/>
          <w:szCs w:val="28"/>
          <w:lang w:val="uk-UA" w:eastAsia="ru-RU"/>
        </w:rPr>
      </w:pPr>
      <w:r w:rsidRPr="00E2285F">
        <w:rPr>
          <w:rFonts w:ascii="Times New Roman" w:eastAsia="Times New Roman" w:hAnsi="Times New Roman" w:cs="Times New Roman"/>
          <w:b/>
          <w:color w:val="000000"/>
          <w:sz w:val="28"/>
          <w:szCs w:val="28"/>
          <w:lang w:val="uk-UA" w:eastAsia="ru-RU"/>
        </w:rPr>
        <w:lastRenderedPageBreak/>
        <w:t>5) опис основних характеристик систем внутрішнього контролю і управління ризиками емітента</w:t>
      </w:r>
    </w:p>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p>
    <w:p w:rsidR="00E2285F" w:rsidRPr="00E2285F" w:rsidRDefault="00E2285F" w:rsidP="00E2285F">
      <w:pPr>
        <w:spacing w:after="0" w:line="240" w:lineRule="auto"/>
        <w:outlineLvl w:val="2"/>
        <w:rPr>
          <w:rFonts w:ascii="Times New Roman" w:eastAsia="Times New Roman" w:hAnsi="Times New Roman" w:cs="Times New Roman"/>
          <w:b/>
          <w:bCs/>
          <w:sz w:val="20"/>
          <w:szCs w:val="20"/>
          <w:lang w:eastAsia="uk-UA"/>
        </w:rPr>
      </w:pPr>
      <w:r w:rsidRPr="00E2285F">
        <w:rPr>
          <w:rFonts w:ascii="Times New Roman" w:eastAsia="Times New Roman" w:hAnsi="Times New Roman" w:cs="Times New Roman"/>
          <w:b/>
          <w:bCs/>
          <w:sz w:val="20"/>
          <w:szCs w:val="20"/>
          <w:lang w:eastAsia="uk-UA"/>
        </w:rPr>
        <w:t>Опис основних характеристик систем внутрішнього контролю і управління ризиками емітента:</w:t>
      </w:r>
    </w:p>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Спеціального документу, яким би описувалися характеристики систем внутрішнього контролю та управління ризиками в Товаристві не створено та не затверджено.  Служби з внутрішнього контролю та управління ризиками не створено. Менеджмент приймає рішення з мінімізації ризиків, спираючись на власні знання та досвід, та застосовуючи наявні ресурси.</w:t>
      </w:r>
    </w:p>
    <w:p w:rsidR="00E2285F" w:rsidRPr="00E2285F" w:rsidRDefault="00E2285F" w:rsidP="00E2285F">
      <w:pPr>
        <w:spacing w:after="0" w:line="240" w:lineRule="auto"/>
        <w:outlineLvl w:val="2"/>
        <w:rPr>
          <w:rFonts w:ascii="Times New Roman" w:eastAsia="Times New Roman" w:hAnsi="Times New Roman" w:cs="Times New Roman"/>
          <w:b/>
          <w:sz w:val="20"/>
          <w:szCs w:val="20"/>
          <w:lang w:val="uk-UA" w:eastAsia="uk-UA"/>
        </w:rPr>
      </w:pPr>
    </w:p>
    <w:p w:rsidR="00E2285F" w:rsidRPr="00E2285F" w:rsidRDefault="00E2285F" w:rsidP="00E2285F">
      <w:pPr>
        <w:spacing w:after="0" w:line="240" w:lineRule="auto"/>
        <w:outlineLvl w:val="2"/>
        <w:rPr>
          <w:rFonts w:ascii="Times New Roman" w:eastAsia="Times New Roman" w:hAnsi="Times New Roman" w:cs="Times New Roman"/>
          <w:b/>
          <w:bCs/>
          <w:color w:val="000000"/>
          <w:sz w:val="20"/>
          <w:szCs w:val="20"/>
          <w:lang w:val="uk-UA" w:eastAsia="uk-UA"/>
        </w:rPr>
      </w:pPr>
      <w:r w:rsidRPr="00E2285F">
        <w:rPr>
          <w:rFonts w:ascii="Times New Roman" w:eastAsia="Times New Roman" w:hAnsi="Times New Roman" w:cs="Times New Roman"/>
          <w:b/>
          <w:sz w:val="20"/>
          <w:szCs w:val="20"/>
          <w:lang w:val="uk-UA" w:eastAsia="uk-UA"/>
        </w:rPr>
        <w:t>Чи створено у вашому акціонерному товаристві ревізійну комісію або введено посаду ревізора?</w:t>
      </w:r>
      <w:r w:rsidRPr="00E2285F">
        <w:rPr>
          <w:rFonts w:ascii="Times New Roman" w:eastAsia="Times New Roman" w:hAnsi="Times New Roman" w:cs="Times New Roman"/>
          <w:sz w:val="20"/>
          <w:szCs w:val="20"/>
          <w:lang w:val="uk-UA" w:eastAsia="uk-UA"/>
        </w:rPr>
        <w:t xml:space="preserve"> </w:t>
      </w:r>
      <w:r w:rsidRPr="00E2285F">
        <w:rPr>
          <w:rFonts w:ascii="Times New Roman" w:eastAsia="Times New Roman" w:hAnsi="Times New Roman" w:cs="Times New Roman"/>
          <w:b/>
          <w:bCs/>
          <w:sz w:val="20"/>
          <w:szCs w:val="20"/>
          <w:lang w:val="uk-UA" w:eastAsia="uk-UA"/>
        </w:rPr>
        <w:t>(так, створено ревізійну комісію / так, введено посаду ревізора / ні)</w:t>
      </w:r>
      <w:r w:rsidRPr="00E2285F">
        <w:rPr>
          <w:rFonts w:ascii="Times New Roman" w:eastAsia="Times New Roman" w:hAnsi="Times New Roman" w:cs="Times New Roman"/>
          <w:sz w:val="20"/>
          <w:szCs w:val="20"/>
          <w:lang w:val="uk-UA" w:eastAsia="uk-UA"/>
        </w:rPr>
        <w:t xml:space="preserve"> </w:t>
      </w:r>
      <w:r w:rsidRPr="00E2285F">
        <w:rPr>
          <w:rFonts w:ascii="Times New Roman" w:eastAsia="Times New Roman" w:hAnsi="Times New Roman" w:cs="Times New Roman"/>
          <w:b/>
          <w:bCs/>
          <w:color w:val="000000"/>
          <w:sz w:val="20"/>
          <w:szCs w:val="20"/>
          <w:lang w:val="uk-UA" w:eastAsia="uk-UA"/>
        </w:rPr>
        <w:t xml:space="preserve">  </w:t>
      </w:r>
      <w:r w:rsidRPr="00E2285F">
        <w:rPr>
          <w:rFonts w:ascii="Times New Roman" w:eastAsia="Times New Roman" w:hAnsi="Times New Roman" w:cs="Times New Roman"/>
          <w:bCs/>
          <w:color w:val="000000"/>
          <w:sz w:val="20"/>
          <w:szCs w:val="20"/>
          <w:u w:val="single"/>
          <w:lang w:val="en-US" w:eastAsia="uk-UA"/>
        </w:rPr>
        <w:t>Ні</w:t>
      </w:r>
    </w:p>
    <w:p w:rsidR="00E2285F" w:rsidRPr="00E2285F" w:rsidRDefault="00E2285F" w:rsidP="00E2285F">
      <w:pPr>
        <w:spacing w:before="100" w:beforeAutospacing="1" w:after="100" w:afterAutospacing="1" w:line="240" w:lineRule="auto"/>
        <w:jc w:val="both"/>
        <w:rPr>
          <w:rFonts w:ascii="Times New Roman" w:eastAsia="Times New Roman" w:hAnsi="Times New Roman" w:cs="Times New Roman"/>
          <w:b/>
          <w:color w:val="000000"/>
          <w:sz w:val="20"/>
          <w:szCs w:val="20"/>
          <w:lang w:eastAsia="ru-RU"/>
        </w:rPr>
      </w:pPr>
      <w:r w:rsidRPr="00E2285F">
        <w:rPr>
          <w:rFonts w:ascii="Times New Roman" w:eastAsia="Times New Roman" w:hAnsi="Times New Roman" w:cs="Times New Roman"/>
          <w:b/>
          <w:sz w:val="20"/>
          <w:szCs w:val="20"/>
          <w:lang w:eastAsia="ru-RU"/>
        </w:rPr>
        <w:t>Якщо в товаристві створено ревізійну комісію:</w:t>
      </w:r>
    </w:p>
    <w:p w:rsidR="00E2285F" w:rsidRPr="00E2285F" w:rsidRDefault="00E2285F" w:rsidP="00E2285F">
      <w:pPr>
        <w:spacing w:after="0" w:line="240" w:lineRule="auto"/>
        <w:outlineLvl w:val="2"/>
        <w:rPr>
          <w:rFonts w:ascii="Times New Roman" w:eastAsia="Times New Roman" w:hAnsi="Times New Roman" w:cs="Times New Roman"/>
          <w:b/>
          <w:bCs/>
          <w:color w:val="000000"/>
          <w:sz w:val="20"/>
          <w:szCs w:val="20"/>
          <w:lang w:val="uk-UA" w:eastAsia="uk-UA"/>
        </w:rPr>
      </w:pPr>
      <w:r w:rsidRPr="00E2285F">
        <w:rPr>
          <w:rFonts w:ascii="Times New Roman" w:eastAsia="Times New Roman" w:hAnsi="Times New Roman" w:cs="Times New Roman"/>
          <w:b/>
          <w:bCs/>
          <w:color w:val="000000"/>
          <w:sz w:val="20"/>
          <w:szCs w:val="20"/>
          <w:lang w:val="uk-UA" w:eastAsia="uk-UA"/>
        </w:rPr>
        <w:t xml:space="preserve">Кількість членів ревізійної комісії </w:t>
      </w:r>
      <w:r w:rsidRPr="00E2285F">
        <w:rPr>
          <w:rFonts w:ascii="Times New Roman" w:eastAsia="Times New Roman" w:hAnsi="Times New Roman" w:cs="Times New Roman"/>
          <w:b/>
          <w:bCs/>
          <w:color w:val="000000"/>
          <w:sz w:val="20"/>
          <w:szCs w:val="20"/>
          <w:u w:val="single"/>
          <w:lang w:val="uk-UA" w:eastAsia="uk-UA"/>
        </w:rPr>
        <w:t xml:space="preserve"> </w:t>
      </w:r>
      <w:r w:rsidRPr="00E2285F">
        <w:rPr>
          <w:rFonts w:ascii="Times New Roman" w:eastAsia="Times New Roman" w:hAnsi="Times New Roman" w:cs="Times New Roman"/>
          <w:bCs/>
          <w:color w:val="000000"/>
          <w:sz w:val="20"/>
          <w:szCs w:val="20"/>
          <w:u w:val="single"/>
          <w:lang w:val="en-US" w:eastAsia="uk-UA"/>
        </w:rPr>
        <w:t>0</w:t>
      </w:r>
      <w:r w:rsidRPr="00E2285F">
        <w:rPr>
          <w:rFonts w:ascii="Times New Roman" w:eastAsia="Times New Roman" w:hAnsi="Times New Roman" w:cs="Times New Roman"/>
          <w:b/>
          <w:bCs/>
          <w:color w:val="000000"/>
          <w:sz w:val="20"/>
          <w:szCs w:val="20"/>
          <w:u w:val="single"/>
          <w:lang w:val="uk-UA" w:eastAsia="uk-UA"/>
        </w:rPr>
        <w:t xml:space="preserve"> </w:t>
      </w:r>
      <w:r w:rsidRPr="00E2285F">
        <w:rPr>
          <w:rFonts w:ascii="Times New Roman" w:eastAsia="Times New Roman" w:hAnsi="Times New Roman" w:cs="Times New Roman"/>
          <w:b/>
          <w:bCs/>
          <w:color w:val="000000"/>
          <w:sz w:val="20"/>
          <w:szCs w:val="20"/>
          <w:lang w:val="uk-UA" w:eastAsia="uk-UA"/>
        </w:rPr>
        <w:t xml:space="preserve"> осіб.</w:t>
      </w:r>
    </w:p>
    <w:p w:rsidR="00E2285F" w:rsidRPr="00E2285F" w:rsidRDefault="00E2285F" w:rsidP="00E2285F">
      <w:pPr>
        <w:spacing w:after="0" w:line="240" w:lineRule="auto"/>
        <w:outlineLvl w:val="2"/>
        <w:rPr>
          <w:rFonts w:ascii="Times New Roman" w:eastAsia="Times New Roman" w:hAnsi="Times New Roman" w:cs="Times New Roman"/>
          <w:b/>
          <w:bCs/>
          <w:color w:val="000000"/>
          <w:sz w:val="20"/>
          <w:szCs w:val="20"/>
          <w:lang w:val="uk-UA" w:eastAsia="uk-UA"/>
        </w:rPr>
      </w:pPr>
    </w:p>
    <w:p w:rsidR="00E2285F" w:rsidRPr="00E2285F" w:rsidRDefault="00E2285F" w:rsidP="00E2285F">
      <w:pPr>
        <w:spacing w:after="0" w:line="240" w:lineRule="auto"/>
        <w:outlineLvl w:val="2"/>
        <w:rPr>
          <w:rFonts w:ascii="Times New Roman" w:eastAsia="Times New Roman" w:hAnsi="Times New Roman" w:cs="Times New Roman"/>
          <w:b/>
          <w:bCs/>
          <w:color w:val="000000"/>
          <w:sz w:val="20"/>
          <w:szCs w:val="20"/>
          <w:lang w:eastAsia="uk-UA"/>
        </w:rPr>
      </w:pPr>
      <w:r w:rsidRPr="00E2285F">
        <w:rPr>
          <w:rFonts w:ascii="Times New Roman" w:eastAsia="Times New Roman" w:hAnsi="Times New Roman" w:cs="Times New Roman"/>
          <w:b/>
          <w:bCs/>
          <w:color w:val="000000"/>
          <w:sz w:val="20"/>
          <w:szCs w:val="20"/>
          <w:lang w:val="uk-UA" w:eastAsia="uk-UA"/>
        </w:rPr>
        <w:t xml:space="preserve">Скільки разів  на  рік  у  середньому  відбувалися  засідання ревізійної комісії протягом останніх трьох років? </w:t>
      </w:r>
      <w:r w:rsidRPr="00E2285F">
        <w:rPr>
          <w:rFonts w:ascii="Times New Roman" w:eastAsia="Times New Roman" w:hAnsi="Times New Roman" w:cs="Times New Roman"/>
          <w:b/>
          <w:bCs/>
          <w:color w:val="000000"/>
          <w:sz w:val="20"/>
          <w:szCs w:val="20"/>
          <w:u w:val="single"/>
          <w:lang w:val="uk-UA" w:eastAsia="uk-UA"/>
        </w:rPr>
        <w:t xml:space="preserve"> </w:t>
      </w:r>
      <w:r w:rsidRPr="00E2285F">
        <w:rPr>
          <w:rFonts w:ascii="Times New Roman" w:eastAsia="Times New Roman" w:hAnsi="Times New Roman" w:cs="Times New Roman"/>
          <w:bCs/>
          <w:color w:val="000000"/>
          <w:sz w:val="20"/>
          <w:szCs w:val="20"/>
          <w:u w:val="single"/>
          <w:lang w:val="en-US" w:eastAsia="uk-UA"/>
        </w:rPr>
        <w:t>0</w:t>
      </w:r>
      <w:r w:rsidRPr="00E2285F">
        <w:rPr>
          <w:rFonts w:ascii="Times New Roman" w:eastAsia="Times New Roman" w:hAnsi="Times New Roman" w:cs="Times New Roman"/>
          <w:bCs/>
          <w:color w:val="000000"/>
          <w:sz w:val="20"/>
          <w:szCs w:val="20"/>
          <w:u w:val="single"/>
          <w:lang w:eastAsia="uk-UA"/>
        </w:rPr>
        <w:t xml:space="preserve"> </w:t>
      </w:r>
    </w:p>
    <w:p w:rsidR="00E2285F" w:rsidRPr="00E2285F" w:rsidRDefault="00E2285F" w:rsidP="00E2285F">
      <w:pPr>
        <w:spacing w:after="0" w:line="240" w:lineRule="auto"/>
        <w:outlineLvl w:val="2"/>
        <w:rPr>
          <w:rFonts w:ascii="Times New Roman" w:eastAsia="Times New Roman" w:hAnsi="Times New Roman" w:cs="Times New Roman"/>
          <w:b/>
          <w:bCs/>
          <w:color w:val="000000"/>
          <w:sz w:val="20"/>
          <w:szCs w:val="20"/>
          <w:lang w:val="uk-UA" w:eastAsia="uk-UA"/>
        </w:rPr>
      </w:pPr>
    </w:p>
    <w:p w:rsidR="00E2285F" w:rsidRPr="00E2285F" w:rsidRDefault="00E2285F" w:rsidP="00E2285F">
      <w:pPr>
        <w:spacing w:after="0" w:line="240" w:lineRule="auto"/>
        <w:outlineLvl w:val="2"/>
        <w:rPr>
          <w:rFonts w:ascii="Times New Roman" w:eastAsia="Times New Roman" w:hAnsi="Times New Roman" w:cs="Times New Roman"/>
          <w:b/>
          <w:bCs/>
          <w:color w:val="000000"/>
          <w:sz w:val="20"/>
          <w:szCs w:val="20"/>
          <w:lang w:eastAsia="uk-UA"/>
        </w:rPr>
      </w:pPr>
      <w:r w:rsidRPr="00E2285F">
        <w:rPr>
          <w:rFonts w:ascii="Times New Roman" w:eastAsia="Times New Roman" w:hAnsi="Times New Roman" w:cs="Times New Roman"/>
          <w:b/>
          <w:bCs/>
          <w:color w:val="000000"/>
          <w:sz w:val="20"/>
          <w:szCs w:val="20"/>
          <w:lang w:val="uk-UA" w:eastAsia="uk-UA"/>
        </w:rPr>
        <w:t>Відповідно до статуту вашого акціонерного товариства, до компетенції якого з органів (загальних  зборів акціонерів, наглядової ради чи виконавчого органу) належить вирішення кожного з цих питань?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9"/>
        <w:gridCol w:w="1370"/>
        <w:gridCol w:w="1368"/>
        <w:gridCol w:w="1392"/>
        <w:gridCol w:w="1593"/>
      </w:tblGrid>
      <w:tr w:rsidR="00E2285F" w:rsidRPr="00E2285F" w:rsidTr="000C252B">
        <w:trPr>
          <w:trHeight w:val="284"/>
        </w:trPr>
        <w:tc>
          <w:tcPr>
            <w:tcW w:w="4350" w:type="dxa"/>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p>
        </w:tc>
        <w:tc>
          <w:tcPr>
            <w:tcW w:w="138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Загальні збори акціонерів</w:t>
            </w:r>
          </w:p>
        </w:tc>
        <w:tc>
          <w:tcPr>
            <w:tcW w:w="1385"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Наглядова рада</w:t>
            </w:r>
          </w:p>
        </w:tc>
        <w:tc>
          <w:tcPr>
            <w:tcW w:w="1400"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Виконавчий орган</w:t>
            </w:r>
          </w:p>
        </w:tc>
        <w:tc>
          <w:tcPr>
            <w:tcW w:w="161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Не належить до компетенції жодного органу</w:t>
            </w:r>
          </w:p>
        </w:tc>
      </w:tr>
      <w:tr w:rsidR="00E2285F" w:rsidRPr="00E2285F" w:rsidTr="000C252B">
        <w:trPr>
          <w:trHeight w:val="284"/>
        </w:trPr>
        <w:tc>
          <w:tcPr>
            <w:tcW w:w="4350" w:type="dxa"/>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color w:val="000000"/>
                <w:sz w:val="20"/>
                <w:szCs w:val="20"/>
                <w:lang w:val="uk-UA" w:eastAsia="uk-UA"/>
              </w:rPr>
              <w:t xml:space="preserve">Визначення основних напрямів діяльності (стратегії)                      </w:t>
            </w:r>
          </w:p>
        </w:tc>
        <w:tc>
          <w:tcPr>
            <w:tcW w:w="138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r>
      <w:tr w:rsidR="00E2285F" w:rsidRPr="00E2285F" w:rsidTr="000C252B">
        <w:trPr>
          <w:trHeight w:val="284"/>
        </w:trPr>
        <w:tc>
          <w:tcPr>
            <w:tcW w:w="4350" w:type="dxa"/>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uk-UA" w:eastAsia="uk-UA"/>
              </w:rPr>
              <w:t>Затвердження планів</w:t>
            </w:r>
            <w:r w:rsidRPr="00E2285F">
              <w:rPr>
                <w:rFonts w:ascii="Times New Roman" w:eastAsia="Times New Roman" w:hAnsi="Times New Roman" w:cs="Times New Roman"/>
                <w:bCs/>
                <w:color w:val="000000"/>
                <w:sz w:val="20"/>
                <w:szCs w:val="20"/>
                <w:lang w:eastAsia="uk-UA"/>
              </w:rPr>
              <w:t xml:space="preserve"> </w:t>
            </w:r>
            <w:r w:rsidRPr="00E2285F">
              <w:rPr>
                <w:rFonts w:ascii="Times New Roman" w:eastAsia="Times New Roman" w:hAnsi="Times New Roman" w:cs="Times New Roman"/>
                <w:bCs/>
                <w:color w:val="000000"/>
                <w:sz w:val="20"/>
                <w:szCs w:val="20"/>
                <w:lang w:val="uk-UA" w:eastAsia="uk-UA"/>
              </w:rPr>
              <w:t>діяльності (бізнес-планів)</w:t>
            </w:r>
          </w:p>
        </w:tc>
        <w:tc>
          <w:tcPr>
            <w:tcW w:w="138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c>
          <w:tcPr>
            <w:tcW w:w="1385"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Так</w:t>
            </w:r>
          </w:p>
        </w:tc>
        <w:tc>
          <w:tcPr>
            <w:tcW w:w="161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r>
      <w:tr w:rsidR="00E2285F" w:rsidRPr="00E2285F" w:rsidTr="000C252B">
        <w:trPr>
          <w:trHeight w:val="284"/>
        </w:trPr>
        <w:tc>
          <w:tcPr>
            <w:tcW w:w="4350" w:type="dxa"/>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sz w:val="20"/>
                <w:szCs w:val="20"/>
                <w:lang w:val="uk-UA" w:eastAsia="uk-UA"/>
              </w:rPr>
              <w:t>Затвердження річного фінансового звіту, або балансу, або бюджету</w:t>
            </w:r>
          </w:p>
        </w:tc>
        <w:tc>
          <w:tcPr>
            <w:tcW w:w="138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r>
      <w:tr w:rsidR="00E2285F" w:rsidRPr="00E2285F" w:rsidTr="000C252B">
        <w:trPr>
          <w:trHeight w:val="284"/>
        </w:trPr>
        <w:tc>
          <w:tcPr>
            <w:tcW w:w="4350" w:type="dxa"/>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sz w:val="20"/>
                <w:szCs w:val="20"/>
                <w:lang w:val="uk-UA" w:eastAsia="uk-UA"/>
              </w:rPr>
              <w:t>Обрання та припинення повноважень голови та членів виконавчого органу</w:t>
            </w:r>
          </w:p>
        </w:tc>
        <w:tc>
          <w:tcPr>
            <w:tcW w:w="138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c>
          <w:tcPr>
            <w:tcW w:w="1385"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Так</w:t>
            </w:r>
          </w:p>
        </w:tc>
        <w:tc>
          <w:tcPr>
            <w:tcW w:w="1400"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r>
      <w:tr w:rsidR="00E2285F" w:rsidRPr="00E2285F" w:rsidTr="000C252B">
        <w:trPr>
          <w:trHeight w:val="284"/>
        </w:trPr>
        <w:tc>
          <w:tcPr>
            <w:tcW w:w="4350" w:type="dxa"/>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sz w:val="20"/>
                <w:szCs w:val="20"/>
                <w:lang w:val="uk-UA" w:eastAsia="uk-UA"/>
              </w:rPr>
              <w:t>Обрання та припинення повноважень голови та членів наглядової ради</w:t>
            </w:r>
          </w:p>
        </w:tc>
        <w:tc>
          <w:tcPr>
            <w:tcW w:w="138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Так</w:t>
            </w:r>
          </w:p>
        </w:tc>
        <w:tc>
          <w:tcPr>
            <w:tcW w:w="1400"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r>
      <w:tr w:rsidR="00E2285F" w:rsidRPr="00E2285F" w:rsidTr="000C252B">
        <w:trPr>
          <w:trHeight w:val="284"/>
        </w:trPr>
        <w:tc>
          <w:tcPr>
            <w:tcW w:w="4350" w:type="dxa"/>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sz w:val="20"/>
                <w:szCs w:val="20"/>
                <w:lang w:val="uk-UA" w:eastAsia="uk-UA"/>
              </w:rPr>
              <w:t>Обрання та припинення повноважень голови та членів ревізійної комісії</w:t>
            </w:r>
          </w:p>
        </w:tc>
        <w:tc>
          <w:tcPr>
            <w:tcW w:w="138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r>
      <w:tr w:rsidR="00E2285F" w:rsidRPr="00E2285F" w:rsidTr="000C252B">
        <w:trPr>
          <w:trHeight w:val="284"/>
        </w:trPr>
        <w:tc>
          <w:tcPr>
            <w:tcW w:w="4350" w:type="dxa"/>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uk-UA" w:eastAsia="uk-UA"/>
              </w:rPr>
              <w:t>Визначення розміру</w:t>
            </w:r>
            <w:r w:rsidRPr="00E2285F">
              <w:rPr>
                <w:rFonts w:ascii="Times New Roman" w:eastAsia="Times New Roman" w:hAnsi="Times New Roman" w:cs="Times New Roman"/>
                <w:bCs/>
                <w:color w:val="000000"/>
                <w:sz w:val="20"/>
                <w:szCs w:val="20"/>
                <w:lang w:eastAsia="uk-UA"/>
              </w:rPr>
              <w:t xml:space="preserve"> </w:t>
            </w:r>
            <w:r w:rsidRPr="00E2285F">
              <w:rPr>
                <w:rFonts w:ascii="Times New Roman" w:eastAsia="Times New Roman" w:hAnsi="Times New Roman" w:cs="Times New Roman"/>
                <w:bCs/>
                <w:color w:val="000000"/>
                <w:sz w:val="20"/>
                <w:szCs w:val="20"/>
                <w:lang w:val="uk-UA" w:eastAsia="uk-UA"/>
              </w:rPr>
              <w:t>винагороди для голови та</w:t>
            </w:r>
            <w:r w:rsidRPr="00E2285F">
              <w:rPr>
                <w:rFonts w:ascii="Times New Roman" w:eastAsia="Times New Roman" w:hAnsi="Times New Roman" w:cs="Times New Roman"/>
                <w:bCs/>
                <w:color w:val="000000"/>
                <w:sz w:val="20"/>
                <w:szCs w:val="20"/>
                <w:lang w:eastAsia="uk-UA"/>
              </w:rPr>
              <w:t xml:space="preserve"> </w:t>
            </w:r>
            <w:r w:rsidRPr="00E2285F">
              <w:rPr>
                <w:rFonts w:ascii="Times New Roman" w:eastAsia="Times New Roman" w:hAnsi="Times New Roman" w:cs="Times New Roman"/>
                <w:bCs/>
                <w:color w:val="000000"/>
                <w:sz w:val="20"/>
                <w:szCs w:val="20"/>
                <w:lang w:val="uk-UA" w:eastAsia="uk-UA"/>
              </w:rPr>
              <w:t>членів виконавчого органу</w:t>
            </w:r>
          </w:p>
        </w:tc>
        <w:tc>
          <w:tcPr>
            <w:tcW w:w="138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c>
          <w:tcPr>
            <w:tcW w:w="1385"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Так</w:t>
            </w:r>
          </w:p>
        </w:tc>
        <w:tc>
          <w:tcPr>
            <w:tcW w:w="1400"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r>
      <w:tr w:rsidR="00E2285F" w:rsidRPr="00E2285F" w:rsidTr="000C252B">
        <w:trPr>
          <w:trHeight w:val="284"/>
        </w:trPr>
        <w:tc>
          <w:tcPr>
            <w:tcW w:w="4350" w:type="dxa"/>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uk-UA" w:eastAsia="uk-UA"/>
              </w:rPr>
              <w:t>Визначення розміру</w:t>
            </w:r>
            <w:r w:rsidRPr="00E2285F">
              <w:rPr>
                <w:rFonts w:ascii="Times New Roman" w:eastAsia="Times New Roman" w:hAnsi="Times New Roman" w:cs="Times New Roman"/>
                <w:bCs/>
                <w:color w:val="000000"/>
                <w:sz w:val="20"/>
                <w:szCs w:val="20"/>
                <w:lang w:eastAsia="uk-UA"/>
              </w:rPr>
              <w:t xml:space="preserve"> </w:t>
            </w:r>
            <w:r w:rsidRPr="00E2285F">
              <w:rPr>
                <w:rFonts w:ascii="Times New Roman" w:eastAsia="Times New Roman" w:hAnsi="Times New Roman" w:cs="Times New Roman"/>
                <w:bCs/>
                <w:color w:val="000000"/>
                <w:sz w:val="20"/>
                <w:szCs w:val="20"/>
                <w:lang w:val="uk-UA" w:eastAsia="uk-UA"/>
              </w:rPr>
              <w:t>винагороди для голови</w:t>
            </w:r>
            <w:r w:rsidRPr="00E2285F">
              <w:rPr>
                <w:rFonts w:ascii="Times New Roman" w:eastAsia="Times New Roman" w:hAnsi="Times New Roman" w:cs="Times New Roman"/>
                <w:bCs/>
                <w:color w:val="000000"/>
                <w:sz w:val="20"/>
                <w:szCs w:val="20"/>
                <w:lang w:eastAsia="uk-UA"/>
              </w:rPr>
              <w:t xml:space="preserve"> </w:t>
            </w:r>
            <w:r w:rsidRPr="00E2285F">
              <w:rPr>
                <w:rFonts w:ascii="Times New Roman" w:eastAsia="Times New Roman" w:hAnsi="Times New Roman" w:cs="Times New Roman"/>
                <w:bCs/>
                <w:color w:val="000000"/>
                <w:sz w:val="20"/>
                <w:szCs w:val="20"/>
                <w:lang w:val="uk-UA" w:eastAsia="uk-UA"/>
              </w:rPr>
              <w:t>та членів наглядової ради</w:t>
            </w:r>
          </w:p>
        </w:tc>
        <w:tc>
          <w:tcPr>
            <w:tcW w:w="138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r>
      <w:tr w:rsidR="00E2285F" w:rsidRPr="00E2285F" w:rsidTr="000C252B">
        <w:trPr>
          <w:trHeight w:val="284"/>
        </w:trPr>
        <w:tc>
          <w:tcPr>
            <w:tcW w:w="4350" w:type="dxa"/>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uk-UA" w:eastAsia="uk-UA"/>
              </w:rPr>
              <w:t>Прийняття рішення про</w:t>
            </w:r>
            <w:r w:rsidRPr="00E2285F">
              <w:rPr>
                <w:rFonts w:ascii="Times New Roman" w:eastAsia="Times New Roman" w:hAnsi="Times New Roman" w:cs="Times New Roman"/>
                <w:bCs/>
                <w:color w:val="000000"/>
                <w:sz w:val="20"/>
                <w:szCs w:val="20"/>
                <w:lang w:eastAsia="uk-UA"/>
              </w:rPr>
              <w:t xml:space="preserve"> </w:t>
            </w:r>
            <w:r w:rsidRPr="00E2285F">
              <w:rPr>
                <w:rFonts w:ascii="Times New Roman" w:eastAsia="Times New Roman" w:hAnsi="Times New Roman" w:cs="Times New Roman"/>
                <w:bCs/>
                <w:color w:val="000000"/>
                <w:sz w:val="20"/>
                <w:szCs w:val="20"/>
                <w:lang w:val="uk-UA" w:eastAsia="uk-UA"/>
              </w:rPr>
              <w:t>притягнення до майнової</w:t>
            </w:r>
            <w:r w:rsidRPr="00E2285F">
              <w:rPr>
                <w:rFonts w:ascii="Times New Roman" w:eastAsia="Times New Roman" w:hAnsi="Times New Roman" w:cs="Times New Roman"/>
                <w:bCs/>
                <w:color w:val="000000"/>
                <w:sz w:val="20"/>
                <w:szCs w:val="20"/>
                <w:lang w:eastAsia="uk-UA"/>
              </w:rPr>
              <w:t xml:space="preserve"> </w:t>
            </w:r>
            <w:r w:rsidRPr="00E2285F">
              <w:rPr>
                <w:rFonts w:ascii="Times New Roman" w:eastAsia="Times New Roman" w:hAnsi="Times New Roman" w:cs="Times New Roman"/>
                <w:bCs/>
                <w:color w:val="000000"/>
                <w:sz w:val="20"/>
                <w:szCs w:val="20"/>
                <w:lang w:val="uk-UA" w:eastAsia="uk-UA"/>
              </w:rPr>
              <w:t>відповідальності членів</w:t>
            </w:r>
            <w:r w:rsidRPr="00E2285F">
              <w:rPr>
                <w:rFonts w:ascii="Times New Roman" w:eastAsia="Times New Roman" w:hAnsi="Times New Roman" w:cs="Times New Roman"/>
                <w:bCs/>
                <w:color w:val="000000"/>
                <w:sz w:val="20"/>
                <w:szCs w:val="20"/>
                <w:lang w:eastAsia="uk-UA"/>
              </w:rPr>
              <w:t xml:space="preserve"> </w:t>
            </w:r>
            <w:r w:rsidRPr="00E2285F">
              <w:rPr>
                <w:rFonts w:ascii="Times New Roman" w:eastAsia="Times New Roman" w:hAnsi="Times New Roman" w:cs="Times New Roman"/>
                <w:bCs/>
                <w:color w:val="000000"/>
                <w:sz w:val="20"/>
                <w:szCs w:val="20"/>
                <w:lang w:val="uk-UA" w:eastAsia="uk-UA"/>
              </w:rPr>
              <w:t>виконавчого органу</w:t>
            </w:r>
          </w:p>
        </w:tc>
        <w:tc>
          <w:tcPr>
            <w:tcW w:w="138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c>
          <w:tcPr>
            <w:tcW w:w="1385"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Так</w:t>
            </w:r>
          </w:p>
        </w:tc>
      </w:tr>
      <w:tr w:rsidR="00E2285F" w:rsidRPr="00E2285F" w:rsidTr="000C252B">
        <w:trPr>
          <w:trHeight w:val="284"/>
        </w:trPr>
        <w:tc>
          <w:tcPr>
            <w:tcW w:w="4350" w:type="dxa"/>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uk-UA" w:eastAsia="uk-UA"/>
              </w:rPr>
              <w:t>Прийняття рішення про</w:t>
            </w:r>
            <w:r w:rsidRPr="00E2285F">
              <w:rPr>
                <w:rFonts w:ascii="Times New Roman" w:eastAsia="Times New Roman" w:hAnsi="Times New Roman" w:cs="Times New Roman"/>
                <w:bCs/>
                <w:color w:val="000000"/>
                <w:sz w:val="20"/>
                <w:szCs w:val="20"/>
                <w:lang w:eastAsia="uk-UA"/>
              </w:rPr>
              <w:t xml:space="preserve"> </w:t>
            </w:r>
            <w:r w:rsidRPr="00E2285F">
              <w:rPr>
                <w:rFonts w:ascii="Times New Roman" w:eastAsia="Times New Roman" w:hAnsi="Times New Roman" w:cs="Times New Roman"/>
                <w:bCs/>
                <w:color w:val="000000"/>
                <w:sz w:val="20"/>
                <w:szCs w:val="20"/>
                <w:lang w:val="uk-UA" w:eastAsia="uk-UA"/>
              </w:rPr>
              <w:t>додаткову емісію акцій</w:t>
            </w:r>
            <w:r w:rsidRPr="00E2285F">
              <w:rPr>
                <w:rFonts w:ascii="Times New Roman" w:eastAsia="Times New Roman" w:hAnsi="Times New Roman" w:cs="Times New Roman"/>
                <w:bCs/>
                <w:color w:val="000000"/>
                <w:sz w:val="20"/>
                <w:szCs w:val="20"/>
                <w:lang w:eastAsia="uk-UA"/>
              </w:rPr>
              <w:t xml:space="preserve"> </w:t>
            </w:r>
          </w:p>
        </w:tc>
        <w:tc>
          <w:tcPr>
            <w:tcW w:w="138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r>
      <w:tr w:rsidR="00E2285F" w:rsidRPr="00E2285F" w:rsidTr="000C252B">
        <w:trPr>
          <w:trHeight w:val="284"/>
        </w:trPr>
        <w:tc>
          <w:tcPr>
            <w:tcW w:w="4350" w:type="dxa"/>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uk-UA" w:eastAsia="uk-UA"/>
              </w:rPr>
              <w:t>Прийняття рішення про</w:t>
            </w:r>
            <w:r w:rsidRPr="00E2285F">
              <w:rPr>
                <w:rFonts w:ascii="Times New Roman" w:eastAsia="Times New Roman" w:hAnsi="Times New Roman" w:cs="Times New Roman"/>
                <w:bCs/>
                <w:color w:val="000000"/>
                <w:sz w:val="20"/>
                <w:szCs w:val="20"/>
                <w:lang w:eastAsia="uk-UA"/>
              </w:rPr>
              <w:t xml:space="preserve"> </w:t>
            </w:r>
            <w:r w:rsidRPr="00E2285F">
              <w:rPr>
                <w:rFonts w:ascii="Times New Roman" w:eastAsia="Times New Roman" w:hAnsi="Times New Roman" w:cs="Times New Roman"/>
                <w:bCs/>
                <w:color w:val="000000"/>
                <w:sz w:val="20"/>
                <w:szCs w:val="20"/>
                <w:lang w:val="uk-UA" w:eastAsia="uk-UA"/>
              </w:rPr>
              <w:t>викуп, реалізацію та</w:t>
            </w:r>
            <w:r w:rsidRPr="00E2285F">
              <w:rPr>
                <w:rFonts w:ascii="Times New Roman" w:eastAsia="Times New Roman" w:hAnsi="Times New Roman" w:cs="Times New Roman"/>
                <w:bCs/>
                <w:color w:val="000000"/>
                <w:sz w:val="20"/>
                <w:szCs w:val="20"/>
                <w:lang w:eastAsia="uk-UA"/>
              </w:rPr>
              <w:t xml:space="preserve"> </w:t>
            </w:r>
            <w:r w:rsidRPr="00E2285F">
              <w:rPr>
                <w:rFonts w:ascii="Times New Roman" w:eastAsia="Times New Roman" w:hAnsi="Times New Roman" w:cs="Times New Roman"/>
                <w:bCs/>
                <w:color w:val="000000"/>
                <w:sz w:val="20"/>
                <w:szCs w:val="20"/>
                <w:lang w:val="uk-UA" w:eastAsia="uk-UA"/>
              </w:rPr>
              <w:t>розміщення власних акцій</w:t>
            </w:r>
          </w:p>
        </w:tc>
        <w:tc>
          <w:tcPr>
            <w:tcW w:w="138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Так</w:t>
            </w:r>
          </w:p>
        </w:tc>
        <w:tc>
          <w:tcPr>
            <w:tcW w:w="1400"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r>
      <w:tr w:rsidR="00E2285F" w:rsidRPr="00E2285F" w:rsidTr="000C252B">
        <w:trPr>
          <w:trHeight w:val="284"/>
        </w:trPr>
        <w:tc>
          <w:tcPr>
            <w:tcW w:w="4350" w:type="dxa"/>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color w:val="000000"/>
                <w:sz w:val="20"/>
                <w:szCs w:val="20"/>
                <w:lang w:val="uk-UA" w:eastAsia="uk-UA"/>
              </w:rPr>
              <w:t xml:space="preserve">Затвердження зовнішнього аудитора      </w:t>
            </w:r>
          </w:p>
        </w:tc>
        <w:tc>
          <w:tcPr>
            <w:tcW w:w="138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c>
          <w:tcPr>
            <w:tcW w:w="1385"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Так</w:t>
            </w:r>
          </w:p>
        </w:tc>
        <w:tc>
          <w:tcPr>
            <w:tcW w:w="1400"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r>
      <w:tr w:rsidR="00E2285F" w:rsidRPr="00E2285F" w:rsidTr="000C252B">
        <w:trPr>
          <w:trHeight w:val="284"/>
        </w:trPr>
        <w:tc>
          <w:tcPr>
            <w:tcW w:w="4350" w:type="dxa"/>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uk-UA" w:eastAsia="uk-UA"/>
              </w:rPr>
              <w:t>Затвердження договорів, щодо яких існує конфлікт</w:t>
            </w:r>
            <w:r w:rsidRPr="00E2285F">
              <w:rPr>
                <w:rFonts w:ascii="Times New Roman" w:eastAsia="Times New Roman" w:hAnsi="Times New Roman" w:cs="Times New Roman"/>
                <w:bCs/>
                <w:color w:val="000000"/>
                <w:sz w:val="20"/>
                <w:szCs w:val="20"/>
                <w:lang w:eastAsia="uk-UA"/>
              </w:rPr>
              <w:t xml:space="preserve"> </w:t>
            </w:r>
            <w:r w:rsidRPr="00E2285F">
              <w:rPr>
                <w:rFonts w:ascii="Times New Roman" w:eastAsia="Times New Roman" w:hAnsi="Times New Roman" w:cs="Times New Roman"/>
                <w:bCs/>
                <w:color w:val="000000"/>
                <w:sz w:val="20"/>
                <w:szCs w:val="20"/>
                <w:lang w:val="uk-UA" w:eastAsia="uk-UA"/>
              </w:rPr>
              <w:t>інтересів</w:t>
            </w:r>
          </w:p>
        </w:tc>
        <w:tc>
          <w:tcPr>
            <w:tcW w:w="138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Так</w:t>
            </w:r>
          </w:p>
        </w:tc>
        <w:tc>
          <w:tcPr>
            <w:tcW w:w="1400"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r>
    </w:tbl>
    <w:p w:rsidR="00E2285F" w:rsidRPr="00E2285F" w:rsidRDefault="00E2285F" w:rsidP="00E2285F">
      <w:pPr>
        <w:spacing w:after="0" w:line="240" w:lineRule="auto"/>
        <w:outlineLvl w:val="2"/>
        <w:rPr>
          <w:rFonts w:ascii="Times New Roman" w:eastAsia="Times New Roman" w:hAnsi="Times New Roman" w:cs="Times New Roman"/>
          <w:bCs/>
          <w:sz w:val="20"/>
          <w:szCs w:val="20"/>
          <w:lang w:val="en-US" w:eastAsia="uk-UA"/>
        </w:rPr>
      </w:pPr>
    </w:p>
    <w:p w:rsidR="00E2285F" w:rsidRPr="00E2285F" w:rsidRDefault="00E2285F" w:rsidP="00E2285F">
      <w:pPr>
        <w:spacing w:after="0" w:line="240" w:lineRule="auto"/>
        <w:outlineLvl w:val="2"/>
        <w:rPr>
          <w:rFonts w:ascii="Times New Roman" w:eastAsia="Times New Roman" w:hAnsi="Times New Roman" w:cs="Times New Roman"/>
          <w:bCs/>
          <w:sz w:val="20"/>
          <w:szCs w:val="20"/>
          <w:u w:val="single"/>
          <w:lang w:eastAsia="uk-UA"/>
        </w:rPr>
      </w:pPr>
      <w:r w:rsidRPr="00E2285F">
        <w:rPr>
          <w:rFonts w:ascii="Times New Roman" w:eastAsia="Times New Roman" w:hAnsi="Times New Roman" w:cs="Times New Roman"/>
          <w:b/>
          <w:bCs/>
          <w:color w:val="000000"/>
          <w:sz w:val="20"/>
          <w:szCs w:val="20"/>
          <w:lang w:val="uk-UA" w:eastAsia="uk-UA"/>
        </w:rPr>
        <w:t>Чи містить  статут  акціонерного  товариства  положення,  яке обмежує  повноваження  виконавчого  органу  приймати  рішення  про укладення  договорів,  враховуючи їх суму,  від імені акціонерного товариства? (так/ні</w:t>
      </w:r>
      <w:r w:rsidRPr="00E2285F">
        <w:rPr>
          <w:rFonts w:ascii="Times New Roman" w:eastAsia="Times New Roman" w:hAnsi="Times New Roman" w:cs="Times New Roman"/>
          <w:b/>
          <w:bCs/>
          <w:color w:val="000000"/>
          <w:sz w:val="20"/>
          <w:szCs w:val="20"/>
          <w:lang w:eastAsia="uk-UA"/>
        </w:rPr>
        <w:t xml:space="preserve"> )  </w:t>
      </w:r>
      <w:r w:rsidRPr="00E2285F">
        <w:rPr>
          <w:rFonts w:ascii="Times New Roman" w:eastAsia="Times New Roman" w:hAnsi="Times New Roman" w:cs="Times New Roman"/>
          <w:b/>
          <w:bCs/>
          <w:color w:val="000000"/>
          <w:sz w:val="20"/>
          <w:szCs w:val="20"/>
          <w:u w:val="single"/>
          <w:lang w:eastAsia="uk-UA"/>
        </w:rPr>
        <w:t xml:space="preserve"> </w:t>
      </w:r>
      <w:r w:rsidRPr="00E2285F">
        <w:rPr>
          <w:rFonts w:ascii="Times New Roman" w:eastAsia="Times New Roman" w:hAnsi="Times New Roman" w:cs="Times New Roman"/>
          <w:bCs/>
          <w:sz w:val="20"/>
          <w:szCs w:val="20"/>
          <w:u w:val="single"/>
          <w:lang w:val="en-US" w:eastAsia="uk-UA"/>
        </w:rPr>
        <w:t>Так</w:t>
      </w:r>
      <w:r w:rsidRPr="00E2285F">
        <w:rPr>
          <w:rFonts w:ascii="Times New Roman" w:eastAsia="Times New Roman" w:hAnsi="Times New Roman" w:cs="Times New Roman"/>
          <w:bCs/>
          <w:sz w:val="20"/>
          <w:szCs w:val="20"/>
          <w:u w:val="single"/>
          <w:lang w:eastAsia="uk-UA"/>
        </w:rPr>
        <w:t xml:space="preserve"> </w:t>
      </w:r>
    </w:p>
    <w:p w:rsidR="00E2285F" w:rsidRPr="00E2285F" w:rsidRDefault="00E2285F" w:rsidP="00E2285F">
      <w:pPr>
        <w:spacing w:after="0" w:line="240" w:lineRule="auto"/>
        <w:outlineLvl w:val="2"/>
        <w:rPr>
          <w:rFonts w:ascii="Times New Roman" w:eastAsia="Times New Roman" w:hAnsi="Times New Roman" w:cs="Times New Roman"/>
          <w:b/>
          <w:bCs/>
          <w:color w:val="000000"/>
          <w:sz w:val="20"/>
          <w:szCs w:val="20"/>
          <w:lang w:eastAsia="uk-UA"/>
        </w:rPr>
      </w:pPr>
    </w:p>
    <w:p w:rsidR="00E2285F" w:rsidRPr="00E2285F" w:rsidRDefault="00E2285F" w:rsidP="00E2285F">
      <w:pPr>
        <w:spacing w:after="0" w:line="240" w:lineRule="auto"/>
        <w:outlineLvl w:val="2"/>
        <w:rPr>
          <w:rFonts w:ascii="Times New Roman" w:eastAsia="Times New Roman" w:hAnsi="Times New Roman" w:cs="Times New Roman"/>
          <w:bCs/>
          <w:sz w:val="20"/>
          <w:szCs w:val="20"/>
          <w:u w:val="single"/>
          <w:lang w:eastAsia="uk-UA"/>
        </w:rPr>
      </w:pPr>
      <w:r w:rsidRPr="00E2285F">
        <w:rPr>
          <w:rFonts w:ascii="Times New Roman" w:eastAsia="Times New Roman" w:hAnsi="Times New Roman" w:cs="Times New Roman"/>
          <w:b/>
          <w:bCs/>
          <w:color w:val="000000"/>
          <w:sz w:val="20"/>
          <w:szCs w:val="20"/>
          <w:lang w:val="uk-UA" w:eastAsia="uk-UA"/>
        </w:rPr>
        <w:t xml:space="preserve">Чи містить  статут  або  внутрішні   документи   акціонерного товариства  положення  про конфлікт інтересів,  тобто суперечність між особистими інтересами посадової особи  або  пов'язаних  з  нею </w:t>
      </w:r>
      <w:r w:rsidRPr="00E2285F">
        <w:rPr>
          <w:rFonts w:ascii="Times New Roman" w:eastAsia="Times New Roman" w:hAnsi="Times New Roman" w:cs="Times New Roman"/>
          <w:b/>
          <w:bCs/>
          <w:color w:val="000000"/>
          <w:sz w:val="20"/>
          <w:szCs w:val="20"/>
          <w:lang w:val="uk-UA" w:eastAsia="uk-UA"/>
        </w:rPr>
        <w:br/>
        <w:t>осіб  та  обов'язком  діяти  в  інтересах акціонерного товариства? (так/ні)</w:t>
      </w:r>
      <w:r w:rsidRPr="00E2285F">
        <w:rPr>
          <w:rFonts w:ascii="Times New Roman" w:eastAsia="Times New Roman" w:hAnsi="Times New Roman" w:cs="Times New Roman"/>
          <w:b/>
          <w:bCs/>
          <w:color w:val="000000"/>
          <w:sz w:val="20"/>
          <w:szCs w:val="20"/>
          <w:lang w:eastAsia="uk-UA"/>
        </w:rPr>
        <w:t xml:space="preserve">  </w:t>
      </w:r>
      <w:r w:rsidRPr="00E2285F">
        <w:rPr>
          <w:rFonts w:ascii="Times New Roman" w:eastAsia="Times New Roman" w:hAnsi="Times New Roman" w:cs="Times New Roman"/>
          <w:bCs/>
          <w:sz w:val="20"/>
          <w:szCs w:val="20"/>
          <w:u w:val="single"/>
          <w:lang w:val="en-US" w:eastAsia="uk-UA"/>
        </w:rPr>
        <w:t>Так</w:t>
      </w:r>
    </w:p>
    <w:p w:rsidR="00E2285F" w:rsidRPr="00E2285F" w:rsidRDefault="00E2285F" w:rsidP="00E2285F">
      <w:pPr>
        <w:spacing w:after="0" w:line="240" w:lineRule="auto"/>
        <w:outlineLvl w:val="2"/>
        <w:rPr>
          <w:rFonts w:ascii="Times New Roman" w:eastAsia="Times New Roman" w:hAnsi="Times New Roman" w:cs="Times New Roman"/>
          <w:bCs/>
          <w:sz w:val="20"/>
          <w:szCs w:val="20"/>
          <w:u w:val="single"/>
          <w:lang w:eastAsia="uk-UA"/>
        </w:rPr>
      </w:pPr>
    </w:p>
    <w:p w:rsidR="00E2285F" w:rsidRPr="00E2285F" w:rsidRDefault="00E2285F" w:rsidP="00E2285F">
      <w:pPr>
        <w:spacing w:after="0" w:line="240" w:lineRule="auto"/>
        <w:outlineLvl w:val="2"/>
        <w:rPr>
          <w:rFonts w:ascii="Times New Roman" w:eastAsia="Times New Roman" w:hAnsi="Times New Roman" w:cs="Times New Roman"/>
          <w:b/>
          <w:bCs/>
          <w:color w:val="000000"/>
          <w:sz w:val="20"/>
          <w:szCs w:val="20"/>
          <w:lang w:eastAsia="uk-UA"/>
        </w:rPr>
      </w:pPr>
      <w:r w:rsidRPr="00E2285F">
        <w:rPr>
          <w:rFonts w:ascii="Times New Roman" w:eastAsia="Times New Roman" w:hAnsi="Times New Roman" w:cs="Times New Roman"/>
          <w:b/>
          <w:bCs/>
          <w:color w:val="000000"/>
          <w:sz w:val="20"/>
          <w:szCs w:val="20"/>
          <w:lang w:val="uk-UA" w:eastAsia="uk-UA"/>
        </w:rPr>
        <w:t>Які документи існують у вашому акціонерному товаристві</w:t>
      </w:r>
      <w:r w:rsidRPr="00E2285F">
        <w:rPr>
          <w:rFonts w:ascii="Times New Roman" w:eastAsia="Times New Roman" w:hAnsi="Times New Roman" w:cs="Times New Roman"/>
          <w:b/>
          <w:bCs/>
          <w:color w:val="000000"/>
          <w:sz w:val="20"/>
          <w:szCs w:val="20"/>
          <w:lang w:eastAsia="uk-UA"/>
        </w:rPr>
        <w:t xml:space="preserve"> </w:t>
      </w:r>
      <w:r w:rsidRPr="00E2285F">
        <w:rPr>
          <w:rFonts w:ascii="Times New Roman" w:eastAsia="Times New Roman" w:hAnsi="Times New Roman" w:cs="Times New Roman"/>
          <w:b/>
          <w:bCs/>
          <w:color w:val="000000"/>
          <w:sz w:val="20"/>
          <w:szCs w:val="20"/>
          <w:lang w:val="uk-UA" w:eastAsia="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5238"/>
        <w:gridCol w:w="1497"/>
        <w:gridCol w:w="1473"/>
      </w:tblGrid>
      <w:tr w:rsidR="00E2285F" w:rsidRPr="00E2285F" w:rsidTr="000C252B">
        <w:trPr>
          <w:trHeight w:val="284"/>
        </w:trPr>
        <w:tc>
          <w:tcPr>
            <w:tcW w:w="7107"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p>
        </w:tc>
        <w:tc>
          <w:tcPr>
            <w:tcW w:w="152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sz w:val="20"/>
                <w:szCs w:val="20"/>
                <w:lang w:eastAsia="uk-UA"/>
              </w:rPr>
              <w:t>Так</w:t>
            </w:r>
          </w:p>
        </w:tc>
        <w:tc>
          <w:tcPr>
            <w:tcW w:w="150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eastAsia="uk-UA"/>
              </w:rPr>
              <w:t>Ні</w:t>
            </w:r>
          </w:p>
        </w:tc>
      </w:tr>
      <w:tr w:rsidR="00E2285F" w:rsidRPr="00E2285F" w:rsidTr="000C252B">
        <w:trPr>
          <w:trHeight w:val="284"/>
        </w:trPr>
        <w:tc>
          <w:tcPr>
            <w:tcW w:w="7107"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uk-UA" w:eastAsia="uk-UA"/>
              </w:rPr>
              <w:t xml:space="preserve">Положення про загальні збори акціонерів                </w:t>
            </w:r>
          </w:p>
        </w:tc>
        <w:tc>
          <w:tcPr>
            <w:tcW w:w="152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eastAsia="uk-UA"/>
              </w:rPr>
              <w:t xml:space="preserve"> </w:t>
            </w:r>
          </w:p>
        </w:tc>
        <w:tc>
          <w:tcPr>
            <w:tcW w:w="150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eastAsia="uk-UA"/>
              </w:rPr>
              <w:t>X</w:t>
            </w:r>
          </w:p>
        </w:tc>
      </w:tr>
      <w:tr w:rsidR="00E2285F" w:rsidRPr="00E2285F" w:rsidTr="000C252B">
        <w:trPr>
          <w:trHeight w:val="284"/>
        </w:trPr>
        <w:tc>
          <w:tcPr>
            <w:tcW w:w="7107"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uk-UA" w:eastAsia="uk-UA"/>
              </w:rPr>
              <w:t xml:space="preserve">Положення про наглядову раду                           </w:t>
            </w:r>
          </w:p>
        </w:tc>
        <w:tc>
          <w:tcPr>
            <w:tcW w:w="152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sz w:val="20"/>
                <w:szCs w:val="20"/>
                <w:lang w:eastAsia="uk-UA"/>
              </w:rPr>
              <w:t>X</w:t>
            </w:r>
          </w:p>
        </w:tc>
        <w:tc>
          <w:tcPr>
            <w:tcW w:w="150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sz w:val="20"/>
                <w:szCs w:val="20"/>
                <w:lang w:eastAsia="uk-UA"/>
              </w:rPr>
              <w:t xml:space="preserve"> </w:t>
            </w:r>
          </w:p>
        </w:tc>
      </w:tr>
      <w:tr w:rsidR="00E2285F" w:rsidRPr="00E2285F" w:rsidTr="000C252B">
        <w:trPr>
          <w:trHeight w:val="284"/>
        </w:trPr>
        <w:tc>
          <w:tcPr>
            <w:tcW w:w="7107"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uk-UA" w:eastAsia="uk-UA"/>
              </w:rPr>
              <w:t xml:space="preserve">Положення про виконавчий орган  </w:t>
            </w:r>
          </w:p>
        </w:tc>
        <w:tc>
          <w:tcPr>
            <w:tcW w:w="152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sz w:val="20"/>
                <w:szCs w:val="20"/>
                <w:lang w:eastAsia="uk-UA"/>
              </w:rPr>
              <w:t xml:space="preserve"> </w:t>
            </w:r>
          </w:p>
        </w:tc>
        <w:tc>
          <w:tcPr>
            <w:tcW w:w="150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sz w:val="20"/>
                <w:szCs w:val="20"/>
                <w:lang w:eastAsia="uk-UA"/>
              </w:rPr>
              <w:t>X</w:t>
            </w:r>
          </w:p>
        </w:tc>
      </w:tr>
      <w:tr w:rsidR="00E2285F" w:rsidRPr="00E2285F" w:rsidTr="000C252B">
        <w:trPr>
          <w:trHeight w:val="284"/>
        </w:trPr>
        <w:tc>
          <w:tcPr>
            <w:tcW w:w="7107"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uk-UA" w:eastAsia="uk-UA"/>
              </w:rPr>
              <w:lastRenderedPageBreak/>
              <w:t xml:space="preserve">Положення про посадових осіб акціонерного товариства   </w:t>
            </w:r>
          </w:p>
        </w:tc>
        <w:tc>
          <w:tcPr>
            <w:tcW w:w="152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
                <w:bCs/>
                <w:sz w:val="20"/>
                <w:szCs w:val="20"/>
                <w:lang w:eastAsia="uk-UA"/>
              </w:rPr>
            </w:pPr>
            <w:r w:rsidRPr="00E2285F">
              <w:rPr>
                <w:rFonts w:ascii="Times New Roman" w:eastAsia="Times New Roman" w:hAnsi="Times New Roman" w:cs="Times New Roman"/>
                <w:bCs/>
                <w:sz w:val="20"/>
                <w:szCs w:val="20"/>
                <w:lang w:eastAsia="uk-UA"/>
              </w:rPr>
              <w:t xml:space="preserve"> </w:t>
            </w:r>
          </w:p>
        </w:tc>
        <w:tc>
          <w:tcPr>
            <w:tcW w:w="150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
                <w:bCs/>
                <w:sz w:val="20"/>
                <w:szCs w:val="20"/>
                <w:lang w:eastAsia="uk-UA"/>
              </w:rPr>
            </w:pPr>
            <w:r w:rsidRPr="00E2285F">
              <w:rPr>
                <w:rFonts w:ascii="Times New Roman" w:eastAsia="Times New Roman" w:hAnsi="Times New Roman" w:cs="Times New Roman"/>
                <w:bCs/>
                <w:sz w:val="20"/>
                <w:szCs w:val="20"/>
                <w:lang w:eastAsia="uk-UA"/>
              </w:rPr>
              <w:t>X</w:t>
            </w:r>
          </w:p>
        </w:tc>
      </w:tr>
      <w:tr w:rsidR="00E2285F" w:rsidRPr="00E2285F" w:rsidTr="000C252B">
        <w:trPr>
          <w:trHeight w:val="284"/>
        </w:trPr>
        <w:tc>
          <w:tcPr>
            <w:tcW w:w="7107"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uk-UA" w:eastAsia="uk-UA"/>
              </w:rPr>
              <w:t xml:space="preserve">Положення про ревізійну комісію ( або ревізора )                       </w:t>
            </w:r>
          </w:p>
        </w:tc>
        <w:tc>
          <w:tcPr>
            <w:tcW w:w="152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sz w:val="20"/>
                <w:szCs w:val="20"/>
                <w:lang w:eastAsia="uk-UA"/>
              </w:rPr>
              <w:t xml:space="preserve"> </w:t>
            </w:r>
          </w:p>
        </w:tc>
        <w:tc>
          <w:tcPr>
            <w:tcW w:w="150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sz w:val="20"/>
                <w:szCs w:val="20"/>
                <w:lang w:eastAsia="uk-UA"/>
              </w:rPr>
              <w:t>X</w:t>
            </w:r>
          </w:p>
        </w:tc>
      </w:tr>
      <w:tr w:rsidR="00E2285F" w:rsidRPr="00E2285F" w:rsidTr="000C252B">
        <w:trPr>
          <w:trHeight w:val="284"/>
        </w:trPr>
        <w:tc>
          <w:tcPr>
            <w:tcW w:w="7107"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uk-UA" w:eastAsia="uk-UA"/>
              </w:rPr>
              <w:t xml:space="preserve">Положення про порядок розподілу прибутку               </w:t>
            </w:r>
          </w:p>
        </w:tc>
        <w:tc>
          <w:tcPr>
            <w:tcW w:w="152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sz w:val="20"/>
                <w:szCs w:val="20"/>
                <w:lang w:eastAsia="uk-UA"/>
              </w:rPr>
              <w:t xml:space="preserve"> </w:t>
            </w:r>
          </w:p>
        </w:tc>
        <w:tc>
          <w:tcPr>
            <w:tcW w:w="150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sz w:val="20"/>
                <w:szCs w:val="20"/>
                <w:lang w:eastAsia="uk-UA"/>
              </w:rPr>
              <w:t>X</w:t>
            </w:r>
          </w:p>
        </w:tc>
      </w:tr>
      <w:tr w:rsidR="00E2285F" w:rsidRPr="00E2285F" w:rsidTr="000C252B">
        <w:trPr>
          <w:trHeight w:val="284"/>
        </w:trPr>
        <w:tc>
          <w:tcPr>
            <w:tcW w:w="1718" w:type="dxa"/>
            <w:shd w:val="clear" w:color="auto" w:fill="auto"/>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color w:val="000000"/>
                <w:sz w:val="20"/>
                <w:szCs w:val="20"/>
                <w:lang w:val="uk-UA" w:eastAsia="uk-UA"/>
              </w:rPr>
              <w:t xml:space="preserve">Інше (запишіть)                                        </w:t>
            </w:r>
          </w:p>
        </w:tc>
        <w:tc>
          <w:tcPr>
            <w:tcW w:w="8419" w:type="dxa"/>
            <w:gridSpan w:val="3"/>
            <w:shd w:val="clear" w:color="auto" w:fill="auto"/>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eastAsia="uk-UA"/>
              </w:rPr>
              <w:t>д/н</w:t>
            </w:r>
          </w:p>
        </w:tc>
      </w:tr>
    </w:tbl>
    <w:p w:rsidR="00E2285F" w:rsidRPr="00E2285F" w:rsidRDefault="00E2285F" w:rsidP="00E2285F">
      <w:pPr>
        <w:spacing w:after="0" w:line="240" w:lineRule="auto"/>
        <w:outlineLvl w:val="2"/>
        <w:rPr>
          <w:rFonts w:ascii="Times New Roman" w:eastAsia="Times New Roman" w:hAnsi="Times New Roman" w:cs="Times New Roman"/>
          <w:bCs/>
          <w:sz w:val="20"/>
          <w:szCs w:val="20"/>
          <w:lang w:val="en-US" w:eastAsia="uk-UA"/>
        </w:rPr>
      </w:pPr>
    </w:p>
    <w:p w:rsidR="00E2285F" w:rsidRPr="00E2285F" w:rsidRDefault="00E2285F" w:rsidP="00E2285F">
      <w:pPr>
        <w:spacing w:after="0" w:line="240" w:lineRule="auto"/>
        <w:outlineLvl w:val="2"/>
        <w:rPr>
          <w:rFonts w:ascii="Times New Roman" w:eastAsia="Times New Roman" w:hAnsi="Times New Roman" w:cs="Times New Roman"/>
          <w:bCs/>
          <w:sz w:val="20"/>
          <w:szCs w:val="20"/>
          <w:lang w:val="en-US" w:eastAsia="uk-UA"/>
        </w:rPr>
      </w:pPr>
    </w:p>
    <w:p w:rsidR="00E2285F" w:rsidRPr="00E2285F" w:rsidRDefault="00E2285F" w:rsidP="00E2285F">
      <w:pPr>
        <w:spacing w:after="0" w:line="240" w:lineRule="auto"/>
        <w:outlineLvl w:val="2"/>
        <w:rPr>
          <w:rFonts w:ascii="Times New Roman" w:eastAsia="Times New Roman" w:hAnsi="Times New Roman" w:cs="Times New Roman"/>
          <w:bCs/>
          <w:sz w:val="20"/>
          <w:szCs w:val="20"/>
          <w:lang w:val="en-US" w:eastAsia="uk-UA"/>
        </w:rPr>
      </w:pPr>
    </w:p>
    <w:p w:rsidR="00E2285F" w:rsidRPr="00E2285F" w:rsidRDefault="00E2285F" w:rsidP="00E2285F">
      <w:pPr>
        <w:spacing w:after="0" w:line="240" w:lineRule="auto"/>
        <w:outlineLvl w:val="2"/>
        <w:rPr>
          <w:rFonts w:ascii="Times New Roman" w:eastAsia="Times New Roman" w:hAnsi="Times New Roman" w:cs="Times New Roman"/>
          <w:b/>
          <w:bCs/>
          <w:color w:val="000000"/>
          <w:sz w:val="20"/>
          <w:szCs w:val="20"/>
          <w:lang w:val="uk-UA" w:eastAsia="uk-UA"/>
        </w:rPr>
      </w:pPr>
      <w:r w:rsidRPr="00E2285F">
        <w:rPr>
          <w:rFonts w:ascii="Times New Roman" w:eastAsia="Times New Roman" w:hAnsi="Times New Roman" w:cs="Times New Roman"/>
          <w:b/>
          <w:bCs/>
          <w:color w:val="000000"/>
          <w:sz w:val="20"/>
          <w:szCs w:val="20"/>
          <w:lang w:val="uk-UA" w:eastAsia="uk-UA"/>
        </w:rPr>
        <w:t>Яким чином  акціонери  можуть  отримати  таку  інформацію про діяльність вашого акціонерного товариства?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4"/>
        <w:gridCol w:w="1274"/>
        <w:gridCol w:w="1861"/>
        <w:gridCol w:w="1568"/>
        <w:gridCol w:w="1176"/>
        <w:gridCol w:w="1364"/>
      </w:tblGrid>
      <w:tr w:rsidR="00E2285F" w:rsidRPr="00E2285F" w:rsidTr="000C252B">
        <w:trPr>
          <w:trHeight w:val="284"/>
        </w:trPr>
        <w:tc>
          <w:tcPr>
            <w:tcW w:w="2894" w:type="dxa"/>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color w:val="000000"/>
                <w:sz w:val="20"/>
                <w:szCs w:val="20"/>
                <w:lang w:val="uk-UA" w:eastAsia="uk-UA"/>
              </w:rPr>
              <w:t>Інформація про діяльність акціонерного товариства</w:t>
            </w:r>
          </w:p>
        </w:tc>
        <w:tc>
          <w:tcPr>
            <w:tcW w:w="127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Інформація розповсюджується на загальних зборах</w:t>
            </w:r>
          </w:p>
        </w:tc>
        <w:tc>
          <w:tcPr>
            <w:tcW w:w="1861"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color w:val="000000"/>
                <w:sz w:val="20"/>
                <w:szCs w:val="20"/>
                <w:lang w:val="uk-UA" w:eastAsia="uk-UA"/>
              </w:rPr>
              <w:t>Інформація оприлюднюється в загальнодоступній інформаційній базі даних Національної комісії з цінних паперів та фондового ринку про ринок цінних паперів або через особу, яка провадить діяльність з оприлюднення регульованої інформації від імені учасників фондового ринку</w:t>
            </w:r>
          </w:p>
        </w:tc>
        <w:tc>
          <w:tcPr>
            <w:tcW w:w="1568"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Документи надаються для ознайомлення безпосередньо в акціонерному товаристві</w:t>
            </w:r>
          </w:p>
        </w:tc>
        <w:tc>
          <w:tcPr>
            <w:tcW w:w="117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Копії документів надаються на запит акціонера</w:t>
            </w:r>
          </w:p>
        </w:tc>
        <w:tc>
          <w:tcPr>
            <w:tcW w:w="136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eastAsia="uk-UA"/>
              </w:rPr>
              <w:t>Інформація розміщується на власному веб-сайті акціонерного товариства</w:t>
            </w:r>
          </w:p>
        </w:tc>
      </w:tr>
      <w:tr w:rsidR="00E2285F" w:rsidRPr="00E2285F" w:rsidTr="000C252B">
        <w:trPr>
          <w:trHeight w:val="284"/>
        </w:trPr>
        <w:tc>
          <w:tcPr>
            <w:tcW w:w="2894" w:type="dxa"/>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color w:val="000000"/>
                <w:sz w:val="20"/>
                <w:szCs w:val="20"/>
                <w:lang w:val="uk-UA" w:eastAsia="uk-UA"/>
              </w:rPr>
              <w:t>Фінансова звітність, результати діяльності</w:t>
            </w:r>
          </w:p>
        </w:tc>
        <w:tc>
          <w:tcPr>
            <w:tcW w:w="127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Ні</w:t>
            </w:r>
          </w:p>
        </w:tc>
        <w:tc>
          <w:tcPr>
            <w:tcW w:w="1861"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Ні</w:t>
            </w:r>
          </w:p>
        </w:tc>
        <w:tc>
          <w:tcPr>
            <w:tcW w:w="1568"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Ні</w:t>
            </w:r>
          </w:p>
        </w:tc>
        <w:tc>
          <w:tcPr>
            <w:tcW w:w="117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Так</w:t>
            </w:r>
          </w:p>
        </w:tc>
        <w:tc>
          <w:tcPr>
            <w:tcW w:w="136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Так</w:t>
            </w:r>
          </w:p>
        </w:tc>
      </w:tr>
      <w:tr w:rsidR="00E2285F" w:rsidRPr="00E2285F" w:rsidTr="000C252B">
        <w:trPr>
          <w:trHeight w:val="284"/>
        </w:trPr>
        <w:tc>
          <w:tcPr>
            <w:tcW w:w="2894" w:type="dxa"/>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color w:val="000000"/>
                <w:sz w:val="20"/>
                <w:szCs w:val="20"/>
                <w:lang w:val="uk-UA" w:eastAsia="uk-UA"/>
              </w:rPr>
              <w:t>Інформація про акціонерів, які володіють 5 відсотків та більше голосуючих акцій</w:t>
            </w:r>
          </w:p>
        </w:tc>
        <w:tc>
          <w:tcPr>
            <w:tcW w:w="127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c>
          <w:tcPr>
            <w:tcW w:w="1861"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c>
          <w:tcPr>
            <w:tcW w:w="1568"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c>
          <w:tcPr>
            <w:tcW w:w="117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Так</w:t>
            </w:r>
          </w:p>
        </w:tc>
        <w:tc>
          <w:tcPr>
            <w:tcW w:w="136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Так</w:t>
            </w:r>
          </w:p>
        </w:tc>
      </w:tr>
      <w:tr w:rsidR="00E2285F" w:rsidRPr="00E2285F" w:rsidTr="000C252B">
        <w:trPr>
          <w:trHeight w:val="284"/>
        </w:trPr>
        <w:tc>
          <w:tcPr>
            <w:tcW w:w="2894" w:type="dxa"/>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Інформація про склад органів управління товариства</w:t>
            </w:r>
          </w:p>
        </w:tc>
        <w:tc>
          <w:tcPr>
            <w:tcW w:w="127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c>
          <w:tcPr>
            <w:tcW w:w="1861"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c>
          <w:tcPr>
            <w:tcW w:w="1568"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c>
          <w:tcPr>
            <w:tcW w:w="117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Так</w:t>
            </w:r>
          </w:p>
        </w:tc>
        <w:tc>
          <w:tcPr>
            <w:tcW w:w="136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Так</w:t>
            </w:r>
          </w:p>
        </w:tc>
      </w:tr>
      <w:tr w:rsidR="00E2285F" w:rsidRPr="00E2285F" w:rsidTr="000C252B">
        <w:trPr>
          <w:trHeight w:val="284"/>
        </w:trPr>
        <w:tc>
          <w:tcPr>
            <w:tcW w:w="2894" w:type="dxa"/>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Протоколи загальних зборів акціонерів після їх проведення</w:t>
            </w:r>
          </w:p>
        </w:tc>
        <w:tc>
          <w:tcPr>
            <w:tcW w:w="127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c>
          <w:tcPr>
            <w:tcW w:w="1861"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c>
          <w:tcPr>
            <w:tcW w:w="1568"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c>
          <w:tcPr>
            <w:tcW w:w="117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Так</w:t>
            </w:r>
          </w:p>
        </w:tc>
        <w:tc>
          <w:tcPr>
            <w:tcW w:w="136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r>
      <w:tr w:rsidR="00E2285F" w:rsidRPr="00E2285F" w:rsidTr="000C252B">
        <w:trPr>
          <w:trHeight w:val="284"/>
        </w:trPr>
        <w:tc>
          <w:tcPr>
            <w:tcW w:w="2894" w:type="dxa"/>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Розмір винагороди посадових осіб акціонерного товариства</w:t>
            </w:r>
          </w:p>
        </w:tc>
        <w:tc>
          <w:tcPr>
            <w:tcW w:w="127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c>
          <w:tcPr>
            <w:tcW w:w="1861"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c>
          <w:tcPr>
            <w:tcW w:w="1568"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Ні</w:t>
            </w:r>
          </w:p>
        </w:tc>
        <w:tc>
          <w:tcPr>
            <w:tcW w:w="1176"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Так</w:t>
            </w:r>
          </w:p>
        </w:tc>
        <w:tc>
          <w:tcPr>
            <w:tcW w:w="136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Так</w:t>
            </w:r>
          </w:p>
        </w:tc>
      </w:tr>
    </w:tbl>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p>
    <w:p w:rsidR="00E2285F" w:rsidRPr="00E2285F" w:rsidRDefault="00E2285F" w:rsidP="00E2285F">
      <w:pPr>
        <w:spacing w:after="0" w:line="240" w:lineRule="auto"/>
        <w:outlineLvl w:val="2"/>
        <w:rPr>
          <w:rFonts w:ascii="Times New Roman" w:eastAsia="Times New Roman" w:hAnsi="Times New Roman" w:cs="Times New Roman"/>
          <w:b/>
          <w:bCs/>
          <w:color w:val="000000"/>
          <w:sz w:val="20"/>
          <w:szCs w:val="20"/>
          <w:lang w:val="uk-UA" w:eastAsia="uk-UA"/>
        </w:rPr>
      </w:pPr>
      <w:r w:rsidRPr="00E2285F">
        <w:rPr>
          <w:rFonts w:ascii="Times New Roman" w:eastAsia="Times New Roman" w:hAnsi="Times New Roman" w:cs="Times New Roman"/>
          <w:b/>
          <w:bCs/>
          <w:color w:val="000000"/>
          <w:sz w:val="20"/>
          <w:szCs w:val="20"/>
          <w:lang w:val="uk-UA" w:eastAsia="uk-UA"/>
        </w:rPr>
        <w:t xml:space="preserve">Чи готує   акціонерне   товариство   фінансову   звітність  у відповідності до міжнародних  стандартів  фінансової звітності? (так/ні)  </w:t>
      </w:r>
      <w:r w:rsidRPr="00E2285F">
        <w:rPr>
          <w:rFonts w:ascii="Times New Roman" w:eastAsia="Times New Roman" w:hAnsi="Times New Roman" w:cs="Times New Roman"/>
          <w:bCs/>
          <w:sz w:val="20"/>
          <w:szCs w:val="20"/>
          <w:u w:val="single"/>
          <w:lang w:val="en-US" w:eastAsia="uk-UA"/>
        </w:rPr>
        <w:t>Ні</w:t>
      </w:r>
    </w:p>
    <w:p w:rsidR="00E2285F" w:rsidRPr="00E2285F" w:rsidRDefault="00E2285F" w:rsidP="00E2285F">
      <w:pPr>
        <w:spacing w:after="0" w:line="240" w:lineRule="auto"/>
        <w:outlineLvl w:val="2"/>
        <w:rPr>
          <w:rFonts w:ascii="Times New Roman" w:eastAsia="Times New Roman" w:hAnsi="Times New Roman" w:cs="Times New Roman"/>
          <w:b/>
          <w:bCs/>
          <w:color w:val="000000"/>
          <w:sz w:val="20"/>
          <w:szCs w:val="20"/>
          <w:lang w:val="uk-UA" w:eastAsia="uk-UA"/>
        </w:rPr>
      </w:pPr>
    </w:p>
    <w:p w:rsidR="00E2285F" w:rsidRPr="00E2285F" w:rsidRDefault="00E2285F" w:rsidP="00E2285F">
      <w:pPr>
        <w:spacing w:after="0" w:line="240" w:lineRule="auto"/>
        <w:outlineLvl w:val="2"/>
        <w:rPr>
          <w:rFonts w:ascii="Times New Roman" w:eastAsia="Times New Roman" w:hAnsi="Times New Roman" w:cs="Times New Roman"/>
          <w:b/>
          <w:bCs/>
          <w:color w:val="000000"/>
          <w:sz w:val="20"/>
          <w:szCs w:val="20"/>
          <w:lang w:val="uk-UA" w:eastAsia="uk-UA"/>
        </w:rPr>
      </w:pPr>
      <w:r w:rsidRPr="00E2285F">
        <w:rPr>
          <w:rFonts w:ascii="Times New Roman" w:eastAsia="Times New Roman" w:hAnsi="Times New Roman" w:cs="Times New Roman"/>
          <w:b/>
          <w:bCs/>
          <w:color w:val="000000"/>
          <w:sz w:val="20"/>
          <w:szCs w:val="20"/>
          <w:lang w:val="uk-UA" w:eastAsia="uk-UA"/>
        </w:rPr>
        <w:t xml:space="preserve"> Скільки разів проводилися аудиторські перевірки акціонерного  товариства  незалежним аудитором (аудиторською фірмою) протягом звітного періоду?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9"/>
        <w:gridCol w:w="1892"/>
        <w:gridCol w:w="1881"/>
      </w:tblGrid>
      <w:tr w:rsidR="00E2285F" w:rsidRPr="00E2285F" w:rsidTr="000C252B">
        <w:trPr>
          <w:trHeight w:val="284"/>
        </w:trPr>
        <w:tc>
          <w:tcPr>
            <w:tcW w:w="6281" w:type="dxa"/>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p>
        </w:tc>
        <w:tc>
          <w:tcPr>
            <w:tcW w:w="1932"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Так</w:t>
            </w:r>
          </w:p>
        </w:tc>
        <w:tc>
          <w:tcPr>
            <w:tcW w:w="192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Ні</w:t>
            </w:r>
          </w:p>
        </w:tc>
      </w:tr>
      <w:tr w:rsidR="00E2285F" w:rsidRPr="00E2285F" w:rsidTr="000C252B">
        <w:trPr>
          <w:trHeight w:val="284"/>
        </w:trPr>
        <w:tc>
          <w:tcPr>
            <w:tcW w:w="6281" w:type="dxa"/>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color w:val="000000"/>
                <w:sz w:val="20"/>
                <w:szCs w:val="20"/>
                <w:lang w:val="uk-UA" w:eastAsia="uk-UA"/>
              </w:rPr>
              <w:t xml:space="preserve">Не проводились взагалі                                 </w:t>
            </w:r>
          </w:p>
        </w:tc>
        <w:tc>
          <w:tcPr>
            <w:tcW w:w="1932"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X</w:t>
            </w:r>
          </w:p>
        </w:tc>
        <w:tc>
          <w:tcPr>
            <w:tcW w:w="192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 xml:space="preserve"> </w:t>
            </w:r>
          </w:p>
        </w:tc>
      </w:tr>
      <w:tr w:rsidR="00E2285F" w:rsidRPr="00E2285F" w:rsidTr="000C252B">
        <w:trPr>
          <w:trHeight w:val="284"/>
        </w:trPr>
        <w:tc>
          <w:tcPr>
            <w:tcW w:w="6281" w:type="dxa"/>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color w:val="000000"/>
                <w:sz w:val="20"/>
                <w:szCs w:val="20"/>
                <w:lang w:val="uk-UA" w:eastAsia="uk-UA"/>
              </w:rPr>
              <w:t xml:space="preserve">Раз на рік                                             </w:t>
            </w:r>
          </w:p>
        </w:tc>
        <w:tc>
          <w:tcPr>
            <w:tcW w:w="1932"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 xml:space="preserve"> </w:t>
            </w:r>
          </w:p>
        </w:tc>
        <w:tc>
          <w:tcPr>
            <w:tcW w:w="192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X</w:t>
            </w:r>
          </w:p>
        </w:tc>
      </w:tr>
      <w:tr w:rsidR="00E2285F" w:rsidRPr="00E2285F" w:rsidTr="000C252B">
        <w:trPr>
          <w:trHeight w:val="284"/>
        </w:trPr>
        <w:tc>
          <w:tcPr>
            <w:tcW w:w="6281" w:type="dxa"/>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color w:val="000000"/>
                <w:sz w:val="20"/>
                <w:szCs w:val="20"/>
                <w:lang w:val="uk-UA" w:eastAsia="uk-UA"/>
              </w:rPr>
              <w:t xml:space="preserve">Частіше ніж раз на рік                                 </w:t>
            </w:r>
          </w:p>
        </w:tc>
        <w:tc>
          <w:tcPr>
            <w:tcW w:w="1932"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 xml:space="preserve"> </w:t>
            </w:r>
          </w:p>
        </w:tc>
        <w:tc>
          <w:tcPr>
            <w:tcW w:w="1924"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en-US" w:eastAsia="uk-UA"/>
              </w:rPr>
              <w:t>X</w:t>
            </w:r>
          </w:p>
        </w:tc>
      </w:tr>
    </w:tbl>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p>
    <w:p w:rsidR="00E2285F" w:rsidRPr="00E2285F" w:rsidRDefault="00E2285F" w:rsidP="00E2285F">
      <w:pPr>
        <w:spacing w:after="0" w:line="240" w:lineRule="auto"/>
        <w:outlineLvl w:val="2"/>
        <w:rPr>
          <w:rFonts w:ascii="Times New Roman" w:eastAsia="Times New Roman" w:hAnsi="Times New Roman" w:cs="Times New Roman"/>
          <w:b/>
          <w:bCs/>
          <w:color w:val="000000"/>
          <w:sz w:val="20"/>
          <w:szCs w:val="20"/>
          <w:lang w:val="uk-UA" w:eastAsia="uk-UA"/>
        </w:rPr>
      </w:pPr>
      <w:r w:rsidRPr="00E2285F">
        <w:rPr>
          <w:rFonts w:ascii="Times New Roman" w:eastAsia="Times New Roman" w:hAnsi="Times New Roman" w:cs="Times New Roman"/>
          <w:b/>
          <w:bCs/>
          <w:color w:val="000000"/>
          <w:sz w:val="20"/>
          <w:szCs w:val="20"/>
          <w:lang w:val="uk-UA" w:eastAsia="uk-UA"/>
        </w:rPr>
        <w:t>Який орган приймав рішення про затвердження незалежного аудитора ( аудиторської фірми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3"/>
        <w:gridCol w:w="4462"/>
        <w:gridCol w:w="1852"/>
        <w:gridCol w:w="1895"/>
      </w:tblGrid>
      <w:tr w:rsidR="00E2285F" w:rsidRPr="00E2285F" w:rsidTr="000C252B">
        <w:trPr>
          <w:trHeight w:val="284"/>
        </w:trPr>
        <w:tc>
          <w:tcPr>
            <w:tcW w:w="6309"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p>
        </w:tc>
        <w:tc>
          <w:tcPr>
            <w:tcW w:w="1890"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sz w:val="20"/>
                <w:szCs w:val="20"/>
                <w:lang w:eastAsia="uk-UA"/>
              </w:rPr>
              <w:t>Так</w:t>
            </w:r>
          </w:p>
        </w:tc>
        <w:tc>
          <w:tcPr>
            <w:tcW w:w="1938"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eastAsia="uk-UA"/>
              </w:rPr>
              <w:t>Ні</w:t>
            </w:r>
          </w:p>
        </w:tc>
      </w:tr>
      <w:tr w:rsidR="00E2285F" w:rsidRPr="00E2285F" w:rsidTr="000C252B">
        <w:trPr>
          <w:trHeight w:val="284"/>
        </w:trPr>
        <w:tc>
          <w:tcPr>
            <w:tcW w:w="6309"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uk-UA" w:eastAsia="uk-UA"/>
              </w:rPr>
              <w:t xml:space="preserve">Загальні збори акціонерів    </w:t>
            </w:r>
          </w:p>
        </w:tc>
        <w:tc>
          <w:tcPr>
            <w:tcW w:w="1890"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sz w:val="20"/>
                <w:szCs w:val="20"/>
                <w:lang w:val="en-US" w:eastAsia="uk-UA"/>
              </w:rPr>
              <w:t xml:space="preserve"> </w:t>
            </w:r>
          </w:p>
        </w:tc>
        <w:tc>
          <w:tcPr>
            <w:tcW w:w="1938"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sz w:val="20"/>
                <w:szCs w:val="20"/>
                <w:lang w:val="en-US" w:eastAsia="uk-UA"/>
              </w:rPr>
              <w:t>X</w:t>
            </w:r>
          </w:p>
        </w:tc>
      </w:tr>
      <w:tr w:rsidR="00E2285F" w:rsidRPr="00E2285F" w:rsidTr="000C252B">
        <w:trPr>
          <w:trHeight w:val="284"/>
        </w:trPr>
        <w:tc>
          <w:tcPr>
            <w:tcW w:w="6309"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color w:val="000000"/>
                <w:sz w:val="20"/>
                <w:szCs w:val="20"/>
                <w:lang w:val="uk-UA" w:eastAsia="uk-UA"/>
              </w:rPr>
              <w:t xml:space="preserve">Наглядова рада                                         </w:t>
            </w:r>
          </w:p>
        </w:tc>
        <w:tc>
          <w:tcPr>
            <w:tcW w:w="1890"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sz w:val="20"/>
                <w:szCs w:val="20"/>
                <w:lang w:val="en-US" w:eastAsia="uk-UA"/>
              </w:rPr>
              <w:t>X</w:t>
            </w:r>
          </w:p>
        </w:tc>
        <w:tc>
          <w:tcPr>
            <w:tcW w:w="1938"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sz w:val="20"/>
                <w:szCs w:val="20"/>
                <w:lang w:eastAsia="uk-UA"/>
              </w:rPr>
            </w:pPr>
            <w:r w:rsidRPr="00E2285F">
              <w:rPr>
                <w:rFonts w:ascii="Times New Roman" w:eastAsia="Times New Roman" w:hAnsi="Times New Roman" w:cs="Times New Roman"/>
                <w:bCs/>
                <w:sz w:val="20"/>
                <w:szCs w:val="20"/>
                <w:lang w:val="en-US" w:eastAsia="uk-UA"/>
              </w:rPr>
              <w:t xml:space="preserve"> </w:t>
            </w:r>
          </w:p>
        </w:tc>
      </w:tr>
      <w:tr w:rsidR="00E2285F" w:rsidRPr="00E2285F" w:rsidTr="000C252B">
        <w:trPr>
          <w:trHeight w:val="284"/>
        </w:trPr>
        <w:tc>
          <w:tcPr>
            <w:tcW w:w="1718" w:type="dxa"/>
            <w:shd w:val="clear" w:color="auto" w:fill="auto"/>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color w:val="000000"/>
                <w:sz w:val="20"/>
                <w:szCs w:val="20"/>
                <w:lang w:val="uk-UA" w:eastAsia="uk-UA"/>
              </w:rPr>
              <w:t xml:space="preserve">Інше (зазначити)                                        </w:t>
            </w:r>
          </w:p>
        </w:tc>
        <w:tc>
          <w:tcPr>
            <w:tcW w:w="8419" w:type="dxa"/>
            <w:gridSpan w:val="3"/>
            <w:shd w:val="clear" w:color="auto" w:fill="auto"/>
          </w:tcPr>
          <w:p w:rsidR="00E2285F" w:rsidRPr="00E2285F" w:rsidRDefault="00E2285F" w:rsidP="00E2285F">
            <w:pPr>
              <w:spacing w:after="0" w:line="240" w:lineRule="auto"/>
              <w:outlineLvl w:val="2"/>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В 2020 році Товариству надавалися аудиторські послуги - з надання впевненості, іншого ніж аудит чи огляд історичної фінансової інформації - щодо Звіту про корпоративне управління емітента за 2019 рік.</w:t>
            </w:r>
          </w:p>
        </w:tc>
      </w:tr>
    </w:tbl>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p>
    <w:p w:rsidR="00E2285F" w:rsidRPr="00E2285F" w:rsidRDefault="00E2285F" w:rsidP="00E2285F">
      <w:pPr>
        <w:spacing w:after="0" w:line="240" w:lineRule="auto"/>
        <w:outlineLvl w:val="2"/>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
          <w:bCs/>
          <w:color w:val="000000"/>
          <w:sz w:val="20"/>
          <w:szCs w:val="20"/>
          <w:lang w:val="uk-UA" w:eastAsia="uk-UA"/>
        </w:rPr>
        <w:t>З ініціативи   якого   органу   ревізійна  комісія (ревізор) проводила перевірку востаннє?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9"/>
        <w:gridCol w:w="5007"/>
        <w:gridCol w:w="1620"/>
        <w:gridCol w:w="1636"/>
      </w:tblGrid>
      <w:tr w:rsidR="00E2285F" w:rsidRPr="00E2285F" w:rsidTr="000C252B">
        <w:trPr>
          <w:trHeight w:val="284"/>
        </w:trPr>
        <w:tc>
          <w:tcPr>
            <w:tcW w:w="6813"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
                <w:bCs/>
                <w:color w:val="000000"/>
                <w:sz w:val="20"/>
                <w:szCs w:val="20"/>
                <w:lang w:val="uk-UA" w:eastAsia="uk-UA"/>
              </w:rPr>
            </w:pPr>
          </w:p>
        </w:tc>
        <w:tc>
          <w:tcPr>
            <w:tcW w:w="1652"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color w:val="000000"/>
                <w:sz w:val="20"/>
                <w:szCs w:val="20"/>
                <w:lang w:val="uk-UA" w:eastAsia="uk-UA"/>
              </w:rPr>
            </w:pPr>
            <w:r w:rsidRPr="00E2285F">
              <w:rPr>
                <w:rFonts w:ascii="Times New Roman" w:eastAsia="Times New Roman" w:hAnsi="Times New Roman" w:cs="Times New Roman"/>
                <w:bCs/>
                <w:color w:val="000000"/>
                <w:sz w:val="20"/>
                <w:szCs w:val="20"/>
                <w:lang w:val="uk-UA" w:eastAsia="uk-UA"/>
              </w:rPr>
              <w:t>Так</w:t>
            </w:r>
          </w:p>
        </w:tc>
        <w:tc>
          <w:tcPr>
            <w:tcW w:w="1672"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color w:val="000000"/>
                <w:sz w:val="20"/>
                <w:szCs w:val="20"/>
                <w:lang w:val="uk-UA" w:eastAsia="uk-UA"/>
              </w:rPr>
            </w:pPr>
            <w:r w:rsidRPr="00E2285F">
              <w:rPr>
                <w:rFonts w:ascii="Times New Roman" w:eastAsia="Times New Roman" w:hAnsi="Times New Roman" w:cs="Times New Roman"/>
                <w:bCs/>
                <w:color w:val="000000"/>
                <w:sz w:val="20"/>
                <w:szCs w:val="20"/>
                <w:lang w:val="uk-UA" w:eastAsia="uk-UA"/>
              </w:rPr>
              <w:t>Ні</w:t>
            </w:r>
          </w:p>
        </w:tc>
      </w:tr>
      <w:tr w:rsidR="00E2285F" w:rsidRPr="00E2285F" w:rsidTr="000C252B">
        <w:trPr>
          <w:trHeight w:val="284"/>
        </w:trPr>
        <w:tc>
          <w:tcPr>
            <w:tcW w:w="6813"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val="uk-UA" w:eastAsia="uk-UA"/>
              </w:rPr>
            </w:pPr>
            <w:r w:rsidRPr="00E2285F">
              <w:rPr>
                <w:rFonts w:ascii="Times New Roman" w:eastAsia="Times New Roman" w:hAnsi="Times New Roman" w:cs="Times New Roman"/>
                <w:bCs/>
                <w:color w:val="000000"/>
                <w:sz w:val="20"/>
                <w:szCs w:val="20"/>
                <w:lang w:val="uk-UA" w:eastAsia="uk-UA"/>
              </w:rPr>
              <w:t xml:space="preserve">З власної ініціативи                                   </w:t>
            </w:r>
          </w:p>
        </w:tc>
        <w:tc>
          <w:tcPr>
            <w:tcW w:w="1652"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color w:val="000000"/>
                <w:sz w:val="20"/>
                <w:szCs w:val="20"/>
                <w:lang w:val="uk-UA" w:eastAsia="uk-UA"/>
              </w:rPr>
            </w:pPr>
            <w:r w:rsidRPr="00E2285F">
              <w:rPr>
                <w:rFonts w:ascii="Times New Roman" w:eastAsia="Times New Roman" w:hAnsi="Times New Roman" w:cs="Times New Roman"/>
                <w:bCs/>
                <w:color w:val="000000"/>
                <w:sz w:val="20"/>
                <w:szCs w:val="20"/>
                <w:lang w:eastAsia="uk-UA"/>
              </w:rPr>
              <w:t xml:space="preserve"> </w:t>
            </w:r>
          </w:p>
        </w:tc>
        <w:tc>
          <w:tcPr>
            <w:tcW w:w="1672"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color w:val="000000"/>
                <w:sz w:val="20"/>
                <w:szCs w:val="20"/>
                <w:lang w:val="uk-UA" w:eastAsia="uk-UA"/>
              </w:rPr>
            </w:pPr>
            <w:r w:rsidRPr="00E2285F">
              <w:rPr>
                <w:rFonts w:ascii="Times New Roman" w:eastAsia="Times New Roman" w:hAnsi="Times New Roman" w:cs="Times New Roman"/>
                <w:bCs/>
                <w:color w:val="000000"/>
                <w:sz w:val="20"/>
                <w:szCs w:val="20"/>
                <w:lang w:eastAsia="uk-UA"/>
              </w:rPr>
              <w:t>X</w:t>
            </w:r>
          </w:p>
        </w:tc>
      </w:tr>
      <w:tr w:rsidR="00E2285F" w:rsidRPr="00E2285F" w:rsidTr="000C252B">
        <w:trPr>
          <w:trHeight w:val="284"/>
        </w:trPr>
        <w:tc>
          <w:tcPr>
            <w:tcW w:w="6813"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val="uk-UA" w:eastAsia="uk-UA"/>
              </w:rPr>
            </w:pPr>
            <w:r w:rsidRPr="00E2285F">
              <w:rPr>
                <w:rFonts w:ascii="Times New Roman" w:eastAsia="Times New Roman" w:hAnsi="Times New Roman" w:cs="Times New Roman"/>
                <w:bCs/>
                <w:color w:val="000000"/>
                <w:sz w:val="20"/>
                <w:szCs w:val="20"/>
                <w:lang w:val="uk-UA" w:eastAsia="uk-UA"/>
              </w:rPr>
              <w:t xml:space="preserve">За дорученням загальних зборів                         </w:t>
            </w:r>
          </w:p>
        </w:tc>
        <w:tc>
          <w:tcPr>
            <w:tcW w:w="1652"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color w:val="000000"/>
                <w:sz w:val="20"/>
                <w:szCs w:val="20"/>
                <w:lang w:val="uk-UA" w:eastAsia="uk-UA"/>
              </w:rPr>
            </w:pPr>
            <w:r w:rsidRPr="00E2285F">
              <w:rPr>
                <w:rFonts w:ascii="Times New Roman" w:eastAsia="Times New Roman" w:hAnsi="Times New Roman" w:cs="Times New Roman"/>
                <w:bCs/>
                <w:color w:val="000000"/>
                <w:sz w:val="20"/>
                <w:szCs w:val="20"/>
                <w:lang w:eastAsia="uk-UA"/>
              </w:rPr>
              <w:t xml:space="preserve"> </w:t>
            </w:r>
          </w:p>
        </w:tc>
        <w:tc>
          <w:tcPr>
            <w:tcW w:w="1672"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color w:val="000000"/>
                <w:sz w:val="20"/>
                <w:szCs w:val="20"/>
                <w:lang w:val="uk-UA" w:eastAsia="uk-UA"/>
              </w:rPr>
            </w:pPr>
            <w:r w:rsidRPr="00E2285F">
              <w:rPr>
                <w:rFonts w:ascii="Times New Roman" w:eastAsia="Times New Roman" w:hAnsi="Times New Roman" w:cs="Times New Roman"/>
                <w:bCs/>
                <w:color w:val="000000"/>
                <w:sz w:val="20"/>
                <w:szCs w:val="20"/>
                <w:lang w:eastAsia="uk-UA"/>
              </w:rPr>
              <w:t>X</w:t>
            </w:r>
          </w:p>
        </w:tc>
      </w:tr>
      <w:tr w:rsidR="00E2285F" w:rsidRPr="00E2285F" w:rsidTr="000C252B">
        <w:trPr>
          <w:trHeight w:val="284"/>
        </w:trPr>
        <w:tc>
          <w:tcPr>
            <w:tcW w:w="6813"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val="uk-UA" w:eastAsia="uk-UA"/>
              </w:rPr>
            </w:pPr>
            <w:r w:rsidRPr="00E2285F">
              <w:rPr>
                <w:rFonts w:ascii="Times New Roman" w:eastAsia="Times New Roman" w:hAnsi="Times New Roman" w:cs="Times New Roman"/>
                <w:bCs/>
                <w:color w:val="000000"/>
                <w:sz w:val="20"/>
                <w:szCs w:val="20"/>
                <w:lang w:val="uk-UA" w:eastAsia="uk-UA"/>
              </w:rPr>
              <w:t xml:space="preserve">За дорученням наглядової ради                          </w:t>
            </w:r>
          </w:p>
        </w:tc>
        <w:tc>
          <w:tcPr>
            <w:tcW w:w="1652"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color w:val="000000"/>
                <w:sz w:val="20"/>
                <w:szCs w:val="20"/>
                <w:lang w:val="uk-UA" w:eastAsia="uk-UA"/>
              </w:rPr>
            </w:pPr>
            <w:r w:rsidRPr="00E2285F">
              <w:rPr>
                <w:rFonts w:ascii="Times New Roman" w:eastAsia="Times New Roman" w:hAnsi="Times New Roman" w:cs="Times New Roman"/>
                <w:bCs/>
                <w:color w:val="000000"/>
                <w:sz w:val="20"/>
                <w:szCs w:val="20"/>
                <w:lang w:eastAsia="uk-UA"/>
              </w:rPr>
              <w:t xml:space="preserve"> </w:t>
            </w:r>
          </w:p>
        </w:tc>
        <w:tc>
          <w:tcPr>
            <w:tcW w:w="1672"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color w:val="000000"/>
                <w:sz w:val="20"/>
                <w:szCs w:val="20"/>
                <w:lang w:val="uk-UA" w:eastAsia="uk-UA"/>
              </w:rPr>
            </w:pPr>
            <w:r w:rsidRPr="00E2285F">
              <w:rPr>
                <w:rFonts w:ascii="Times New Roman" w:eastAsia="Times New Roman" w:hAnsi="Times New Roman" w:cs="Times New Roman"/>
                <w:bCs/>
                <w:color w:val="000000"/>
                <w:sz w:val="20"/>
                <w:szCs w:val="20"/>
                <w:lang w:eastAsia="uk-UA"/>
              </w:rPr>
              <w:t>X</w:t>
            </w:r>
          </w:p>
        </w:tc>
      </w:tr>
      <w:tr w:rsidR="00E2285F" w:rsidRPr="00E2285F" w:rsidTr="000C252B">
        <w:trPr>
          <w:trHeight w:val="284"/>
        </w:trPr>
        <w:tc>
          <w:tcPr>
            <w:tcW w:w="6813"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val="uk-UA" w:eastAsia="uk-UA"/>
              </w:rPr>
            </w:pPr>
            <w:r w:rsidRPr="00E2285F">
              <w:rPr>
                <w:rFonts w:ascii="Times New Roman" w:eastAsia="Times New Roman" w:hAnsi="Times New Roman" w:cs="Times New Roman"/>
                <w:bCs/>
                <w:color w:val="000000"/>
                <w:sz w:val="20"/>
                <w:szCs w:val="20"/>
                <w:lang w:val="uk-UA" w:eastAsia="uk-UA"/>
              </w:rPr>
              <w:t xml:space="preserve">За зверненням виконавчого органу                       </w:t>
            </w:r>
          </w:p>
        </w:tc>
        <w:tc>
          <w:tcPr>
            <w:tcW w:w="1652"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color w:val="000000"/>
                <w:sz w:val="20"/>
                <w:szCs w:val="20"/>
                <w:lang w:val="uk-UA" w:eastAsia="uk-UA"/>
              </w:rPr>
            </w:pPr>
            <w:r w:rsidRPr="00E2285F">
              <w:rPr>
                <w:rFonts w:ascii="Times New Roman" w:eastAsia="Times New Roman" w:hAnsi="Times New Roman" w:cs="Times New Roman"/>
                <w:bCs/>
                <w:color w:val="000000"/>
                <w:sz w:val="20"/>
                <w:szCs w:val="20"/>
                <w:lang w:eastAsia="uk-UA"/>
              </w:rPr>
              <w:t xml:space="preserve"> </w:t>
            </w:r>
          </w:p>
        </w:tc>
        <w:tc>
          <w:tcPr>
            <w:tcW w:w="1672"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color w:val="000000"/>
                <w:sz w:val="20"/>
                <w:szCs w:val="20"/>
                <w:lang w:val="uk-UA" w:eastAsia="uk-UA"/>
              </w:rPr>
            </w:pPr>
            <w:r w:rsidRPr="00E2285F">
              <w:rPr>
                <w:rFonts w:ascii="Times New Roman" w:eastAsia="Times New Roman" w:hAnsi="Times New Roman" w:cs="Times New Roman"/>
                <w:bCs/>
                <w:color w:val="000000"/>
                <w:sz w:val="20"/>
                <w:szCs w:val="20"/>
                <w:lang w:eastAsia="uk-UA"/>
              </w:rPr>
              <w:t>X</w:t>
            </w:r>
          </w:p>
        </w:tc>
      </w:tr>
      <w:tr w:rsidR="00E2285F" w:rsidRPr="00E2285F" w:rsidTr="000C252B">
        <w:trPr>
          <w:trHeight w:val="284"/>
        </w:trPr>
        <w:tc>
          <w:tcPr>
            <w:tcW w:w="6813" w:type="dxa"/>
            <w:gridSpan w:val="2"/>
            <w:shd w:val="clear" w:color="auto" w:fill="auto"/>
            <w:vAlign w:val="center"/>
          </w:tcPr>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val="uk-UA" w:eastAsia="uk-UA"/>
              </w:rPr>
            </w:pPr>
            <w:r w:rsidRPr="00E2285F">
              <w:rPr>
                <w:rFonts w:ascii="Times New Roman" w:eastAsia="Times New Roman" w:hAnsi="Times New Roman" w:cs="Times New Roman"/>
                <w:bCs/>
                <w:sz w:val="20"/>
                <w:szCs w:val="20"/>
                <w:lang w:eastAsia="uk-UA"/>
              </w:rPr>
              <w:lastRenderedPageBreak/>
              <w:t>На вимогу акціонерів, які в сукупності володіють понад та більше 10 відсотками голосуючих акцій</w:t>
            </w:r>
          </w:p>
        </w:tc>
        <w:tc>
          <w:tcPr>
            <w:tcW w:w="1652"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color w:val="000000"/>
                <w:sz w:val="20"/>
                <w:szCs w:val="20"/>
                <w:lang w:val="uk-UA" w:eastAsia="uk-UA"/>
              </w:rPr>
            </w:pPr>
            <w:r w:rsidRPr="00E2285F">
              <w:rPr>
                <w:rFonts w:ascii="Times New Roman" w:eastAsia="Times New Roman" w:hAnsi="Times New Roman" w:cs="Times New Roman"/>
                <w:bCs/>
                <w:color w:val="000000"/>
                <w:sz w:val="20"/>
                <w:szCs w:val="20"/>
                <w:lang w:eastAsia="uk-UA"/>
              </w:rPr>
              <w:t xml:space="preserve"> </w:t>
            </w:r>
          </w:p>
        </w:tc>
        <w:tc>
          <w:tcPr>
            <w:tcW w:w="1672" w:type="dxa"/>
            <w:shd w:val="clear" w:color="auto" w:fill="auto"/>
            <w:vAlign w:val="center"/>
          </w:tcPr>
          <w:p w:rsidR="00E2285F" w:rsidRPr="00E2285F" w:rsidRDefault="00E2285F" w:rsidP="00E2285F">
            <w:pPr>
              <w:spacing w:after="0" w:line="240" w:lineRule="auto"/>
              <w:jc w:val="center"/>
              <w:outlineLvl w:val="2"/>
              <w:rPr>
                <w:rFonts w:ascii="Times New Roman" w:eastAsia="Times New Roman" w:hAnsi="Times New Roman" w:cs="Times New Roman"/>
                <w:bCs/>
                <w:color w:val="000000"/>
                <w:sz w:val="20"/>
                <w:szCs w:val="20"/>
                <w:lang w:val="uk-UA" w:eastAsia="uk-UA"/>
              </w:rPr>
            </w:pPr>
            <w:r w:rsidRPr="00E2285F">
              <w:rPr>
                <w:rFonts w:ascii="Times New Roman" w:eastAsia="Times New Roman" w:hAnsi="Times New Roman" w:cs="Times New Roman"/>
                <w:bCs/>
                <w:color w:val="000000"/>
                <w:sz w:val="20"/>
                <w:szCs w:val="20"/>
                <w:lang w:eastAsia="uk-UA"/>
              </w:rPr>
              <w:t>X</w:t>
            </w:r>
          </w:p>
        </w:tc>
      </w:tr>
      <w:tr w:rsidR="00E2285F" w:rsidRPr="00E2285F" w:rsidTr="000C252B">
        <w:trPr>
          <w:trHeight w:val="284"/>
        </w:trPr>
        <w:tc>
          <w:tcPr>
            <w:tcW w:w="1662" w:type="dxa"/>
            <w:shd w:val="clear" w:color="auto" w:fill="auto"/>
          </w:tcPr>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val="uk-UA" w:eastAsia="uk-UA"/>
              </w:rPr>
            </w:pPr>
            <w:r w:rsidRPr="00E2285F">
              <w:rPr>
                <w:rFonts w:ascii="Times New Roman" w:eastAsia="Times New Roman" w:hAnsi="Times New Roman" w:cs="Times New Roman"/>
                <w:bCs/>
                <w:color w:val="000000"/>
                <w:sz w:val="20"/>
                <w:szCs w:val="20"/>
                <w:lang w:val="uk-UA" w:eastAsia="uk-UA"/>
              </w:rPr>
              <w:t xml:space="preserve">Інше (запишіть)                                        </w:t>
            </w:r>
          </w:p>
        </w:tc>
        <w:tc>
          <w:tcPr>
            <w:tcW w:w="8475" w:type="dxa"/>
            <w:gridSpan w:val="3"/>
            <w:shd w:val="clear" w:color="auto" w:fill="auto"/>
          </w:tcPr>
          <w:p w:rsidR="00E2285F" w:rsidRPr="00E2285F" w:rsidRDefault="00E2285F" w:rsidP="00E2285F">
            <w:pPr>
              <w:spacing w:after="0" w:line="240" w:lineRule="auto"/>
              <w:outlineLvl w:val="2"/>
              <w:rPr>
                <w:rFonts w:ascii="Times New Roman" w:eastAsia="Times New Roman" w:hAnsi="Times New Roman" w:cs="Times New Roman"/>
                <w:bCs/>
                <w:color w:val="000000"/>
                <w:sz w:val="20"/>
                <w:szCs w:val="20"/>
                <w:lang w:val="uk-UA" w:eastAsia="uk-UA"/>
              </w:rPr>
            </w:pPr>
            <w:r w:rsidRPr="00E2285F">
              <w:rPr>
                <w:rFonts w:ascii="Times New Roman" w:eastAsia="Times New Roman" w:hAnsi="Times New Roman" w:cs="Times New Roman"/>
                <w:bCs/>
                <w:color w:val="000000"/>
                <w:sz w:val="20"/>
                <w:szCs w:val="20"/>
                <w:lang w:eastAsia="uk-UA"/>
              </w:rPr>
              <w:t>Ревізійну комісію не створено, посаду Ревізора не введено.</w:t>
            </w:r>
          </w:p>
        </w:tc>
      </w:tr>
    </w:tbl>
    <w:p w:rsidR="00E2285F" w:rsidRPr="00E2285F" w:rsidRDefault="00E2285F" w:rsidP="00E2285F">
      <w:pPr>
        <w:spacing w:after="0" w:line="240" w:lineRule="auto"/>
        <w:rPr>
          <w:rFonts w:ascii="Times New Roman" w:eastAsia="Times New Roman" w:hAnsi="Times New Roman" w:cs="Times New Roman"/>
          <w:b/>
          <w:bCs/>
          <w:color w:val="000000"/>
          <w:sz w:val="20"/>
          <w:szCs w:val="20"/>
          <w:lang w:val="uk-UA" w:eastAsia="uk-UA"/>
        </w:rPr>
      </w:pPr>
    </w:p>
    <w:p w:rsidR="00E2285F" w:rsidRDefault="00E2285F">
      <w:pPr>
        <w:sectPr w:rsidR="00E2285F" w:rsidSect="00E2285F">
          <w:pgSz w:w="11906" w:h="16838"/>
          <w:pgMar w:top="363" w:right="567" w:bottom="363" w:left="1417" w:header="709" w:footer="709" w:gutter="0"/>
          <w:cols w:space="708"/>
          <w:docGrid w:linePitch="360"/>
        </w:sectPr>
      </w:pPr>
    </w:p>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vanish/>
          <w:color w:val="000000"/>
          <w:sz w:val="24"/>
          <w:szCs w:val="24"/>
          <w:lang w:eastAsia="ru-RU"/>
        </w:rPr>
      </w:pPr>
      <w:r w:rsidRPr="00E2285F">
        <w:rPr>
          <w:rFonts w:ascii="Times New Roman" w:eastAsia="Times New Roman" w:hAnsi="Times New Roman" w:cs="Times New Roman"/>
          <w:b/>
          <w:color w:val="000000"/>
          <w:sz w:val="28"/>
          <w:szCs w:val="28"/>
          <w:lang w:val="uk-UA" w:eastAsia="ru-RU"/>
        </w:rPr>
        <w:lastRenderedPageBreak/>
        <w:t>6) перелік осіб, які прямо або опосередковано є власниками значного пакета акцій емітента</w:t>
      </w:r>
    </w:p>
    <w:tbl>
      <w:tblPr>
        <w:tblW w:w="10206" w:type="dxa"/>
        <w:tblInd w:w="15" w:type="dxa"/>
        <w:tblLayout w:type="fixed"/>
        <w:tblCellMar>
          <w:top w:w="15" w:type="dxa"/>
          <w:left w:w="15" w:type="dxa"/>
          <w:bottom w:w="15" w:type="dxa"/>
          <w:right w:w="15" w:type="dxa"/>
        </w:tblCellMar>
        <w:tblLook w:val="0000" w:firstRow="0" w:lastRow="0" w:firstColumn="0" w:lastColumn="0" w:noHBand="0" w:noVBand="0"/>
      </w:tblPr>
      <w:tblGrid>
        <w:gridCol w:w="540"/>
        <w:gridCol w:w="4563"/>
        <w:gridCol w:w="3119"/>
        <w:gridCol w:w="1984"/>
      </w:tblGrid>
      <w:tr w:rsidR="00E2285F" w:rsidRPr="00E2285F" w:rsidTr="000C252B">
        <w:tc>
          <w:tcPr>
            <w:tcW w:w="540"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ind w:left="180" w:hanging="180"/>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 з/п</w:t>
            </w:r>
          </w:p>
        </w:tc>
        <w:tc>
          <w:tcPr>
            <w:tcW w:w="4563"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color w:val="000000"/>
                <w:sz w:val="20"/>
                <w:szCs w:val="20"/>
                <w:lang w:val="uk-UA" w:eastAsia="uk-UA"/>
              </w:rPr>
              <w:t>Повне найменування юридичної особи - власника (власників) або прізвище, ім'я, по батькові (за наявності) фізичної особи - власника (власників) значного пакета акцій</w:t>
            </w:r>
          </w:p>
        </w:tc>
        <w:tc>
          <w:tcPr>
            <w:tcW w:w="3119" w:type="dxa"/>
            <w:tcBorders>
              <w:top w:val="single" w:sz="6" w:space="0" w:color="000000"/>
              <w:left w:val="single" w:sz="6" w:space="0" w:color="000000"/>
              <w:bottom w:val="single" w:sz="6" w:space="0" w:color="000000"/>
              <w:right w:val="single" w:sz="6" w:space="0" w:color="000000"/>
            </w:tcBorders>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color w:val="000000"/>
                <w:sz w:val="20"/>
                <w:szCs w:val="20"/>
                <w:lang w:val="uk-UA" w:eastAsia="uk-UA"/>
              </w:rPr>
              <w:t>Ідентифікаційний код згідно з Єдиним державним реєстром юридичних осіб, фізичних осіб - підприємців та громадських формувань (для юридичної особи - резидента), код/номер з торговельного, банківського чи судового реєстру, реєстраційного посвідчення місцевого органу влади іноземної держави про реєстрацію юридичної особи (для юридичної особи - нерезидента)</w:t>
            </w:r>
          </w:p>
        </w:tc>
        <w:tc>
          <w:tcPr>
            <w:tcW w:w="1984"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color w:val="000000"/>
                <w:sz w:val="20"/>
                <w:szCs w:val="20"/>
                <w:lang w:val="uk-UA" w:eastAsia="uk-UA"/>
              </w:rPr>
              <w:t>Розмір частки акціонера (власника) (у відсотках до статутного капіталу)</w:t>
            </w:r>
          </w:p>
        </w:tc>
      </w:tr>
      <w:tr w:rsidR="00E2285F" w:rsidRPr="00E2285F" w:rsidTr="000C252B">
        <w:tc>
          <w:tcPr>
            <w:tcW w:w="540"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ind w:left="180" w:hanging="180"/>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1</w:t>
            </w:r>
          </w:p>
        </w:tc>
        <w:tc>
          <w:tcPr>
            <w:tcW w:w="4563"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2</w:t>
            </w:r>
          </w:p>
        </w:tc>
        <w:tc>
          <w:tcPr>
            <w:tcW w:w="3119" w:type="dxa"/>
            <w:tcBorders>
              <w:top w:val="single" w:sz="6" w:space="0" w:color="000000"/>
              <w:left w:val="single" w:sz="6" w:space="0" w:color="000000"/>
              <w:bottom w:val="single" w:sz="6" w:space="0" w:color="000000"/>
              <w:right w:val="single" w:sz="6" w:space="0" w:color="000000"/>
            </w:tcBorders>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en-US" w:eastAsia="uk-UA"/>
              </w:rPr>
            </w:pPr>
            <w:r w:rsidRPr="00E2285F">
              <w:rPr>
                <w:rFonts w:ascii="Times New Roman" w:eastAsia="Times New Roman" w:hAnsi="Times New Roman" w:cs="Times New Roman"/>
                <w:b/>
                <w:bCs/>
                <w:sz w:val="20"/>
                <w:szCs w:val="20"/>
                <w:lang w:val="en-US" w:eastAsia="uk-UA"/>
              </w:rPr>
              <w:t>3</w:t>
            </w:r>
          </w:p>
        </w:tc>
        <w:tc>
          <w:tcPr>
            <w:tcW w:w="1984"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en-US" w:eastAsia="uk-UA"/>
              </w:rPr>
            </w:pPr>
            <w:r w:rsidRPr="00E2285F">
              <w:rPr>
                <w:rFonts w:ascii="Times New Roman" w:eastAsia="Times New Roman" w:hAnsi="Times New Roman" w:cs="Times New Roman"/>
                <w:b/>
                <w:bCs/>
                <w:sz w:val="20"/>
                <w:szCs w:val="20"/>
                <w:lang w:val="en-US" w:eastAsia="uk-UA"/>
              </w:rPr>
              <w:t>4</w:t>
            </w:r>
          </w:p>
        </w:tc>
      </w:tr>
      <w:tr w:rsidR="00E2285F" w:rsidRPr="00E2285F" w:rsidTr="000C252B">
        <w:tc>
          <w:tcPr>
            <w:tcW w:w="540"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ind w:left="180" w:hanging="180"/>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1</w:t>
            </w:r>
          </w:p>
        </w:tc>
        <w:tc>
          <w:tcPr>
            <w:tcW w:w="4563"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Бондаренко Володимир Володимирович</w:t>
            </w:r>
          </w:p>
        </w:tc>
        <w:tc>
          <w:tcPr>
            <w:tcW w:w="3119" w:type="dxa"/>
            <w:tcBorders>
              <w:top w:val="single" w:sz="6" w:space="0" w:color="000000"/>
              <w:left w:val="single" w:sz="6" w:space="0" w:color="000000"/>
              <w:bottom w:val="single" w:sz="6" w:space="0" w:color="000000"/>
              <w:right w:val="single" w:sz="6" w:space="0" w:color="000000"/>
            </w:tcBorders>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д/н</w:t>
            </w:r>
          </w:p>
        </w:tc>
        <w:tc>
          <w:tcPr>
            <w:tcW w:w="1984"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75.42</w:t>
            </w:r>
          </w:p>
        </w:tc>
      </w:tr>
    </w:tbl>
    <w:p w:rsidR="00E2285F" w:rsidRPr="00E2285F" w:rsidRDefault="00E2285F" w:rsidP="00E2285F">
      <w:pPr>
        <w:spacing w:after="0" w:line="240" w:lineRule="auto"/>
        <w:rPr>
          <w:rFonts w:ascii="Times New Roman" w:eastAsia="Times New Roman" w:hAnsi="Times New Roman" w:cs="Times New Roman"/>
          <w:sz w:val="24"/>
          <w:szCs w:val="24"/>
          <w:lang w:val="uk-UA" w:eastAsia="uk-UA"/>
        </w:rPr>
      </w:pPr>
    </w:p>
    <w:p w:rsidR="00E2285F" w:rsidRDefault="00E2285F">
      <w:pPr>
        <w:sectPr w:rsidR="00E2285F" w:rsidSect="00E2285F">
          <w:pgSz w:w="11906" w:h="16838"/>
          <w:pgMar w:top="363" w:right="567" w:bottom="363" w:left="1417" w:header="709" w:footer="709" w:gutter="0"/>
          <w:cols w:space="708"/>
          <w:docGrid w:linePitch="360"/>
        </w:sectPr>
      </w:pPr>
    </w:p>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b/>
          <w:color w:val="000000"/>
          <w:sz w:val="28"/>
          <w:szCs w:val="28"/>
          <w:lang w:val="uk-UA" w:eastAsia="ru-RU"/>
        </w:rPr>
      </w:pPr>
      <w:r w:rsidRPr="00E2285F">
        <w:rPr>
          <w:rFonts w:ascii="Times New Roman" w:eastAsia="Times New Roman" w:hAnsi="Times New Roman" w:cs="Times New Roman"/>
          <w:b/>
          <w:color w:val="000000"/>
          <w:sz w:val="28"/>
          <w:szCs w:val="28"/>
          <w:lang w:val="uk-UA" w:eastAsia="ru-RU"/>
        </w:rPr>
        <w:lastRenderedPageBreak/>
        <w:t>7) інформація про будь-які обмеження прав участі та голосування акціонерів (учасників) на загальних зборах емітента</w:t>
      </w:r>
    </w:p>
    <w:tbl>
      <w:tblPr>
        <w:tblW w:w="10065" w:type="dxa"/>
        <w:tblInd w:w="15" w:type="dxa"/>
        <w:tblLayout w:type="fixed"/>
        <w:tblCellMar>
          <w:top w:w="15" w:type="dxa"/>
          <w:left w:w="15" w:type="dxa"/>
          <w:bottom w:w="15" w:type="dxa"/>
          <w:right w:w="15" w:type="dxa"/>
        </w:tblCellMar>
        <w:tblLook w:val="0000" w:firstRow="0" w:lastRow="0" w:firstColumn="0" w:lastColumn="0" w:noHBand="0" w:noVBand="0"/>
      </w:tblPr>
      <w:tblGrid>
        <w:gridCol w:w="2268"/>
        <w:gridCol w:w="1985"/>
        <w:gridCol w:w="4394"/>
        <w:gridCol w:w="1418"/>
      </w:tblGrid>
      <w:tr w:rsidR="00E2285F" w:rsidRPr="00E2285F" w:rsidTr="000C252B">
        <w:tc>
          <w:tcPr>
            <w:tcW w:w="2268"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ind w:left="180" w:hanging="180"/>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color w:val="000000"/>
                <w:sz w:val="20"/>
                <w:szCs w:val="20"/>
                <w:lang w:val="uk-UA" w:eastAsia="uk-UA"/>
              </w:rPr>
              <w:t>Загальна кількість акцій</w:t>
            </w:r>
          </w:p>
        </w:tc>
        <w:tc>
          <w:tcPr>
            <w:tcW w:w="1985"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E2285F">
              <w:rPr>
                <w:rFonts w:ascii="Times New Roman" w:eastAsia="Times New Roman" w:hAnsi="Times New Roman" w:cs="Times New Roman"/>
                <w:b/>
                <w:color w:val="000000"/>
                <w:sz w:val="20"/>
                <w:szCs w:val="20"/>
                <w:lang w:val="uk-UA" w:eastAsia="ru-RU"/>
              </w:rPr>
              <w:t>Кількість акцій з обмеженнями</w:t>
            </w:r>
          </w:p>
        </w:tc>
        <w:tc>
          <w:tcPr>
            <w:tcW w:w="4394"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E2285F">
              <w:rPr>
                <w:rFonts w:ascii="Times New Roman" w:eastAsia="Times New Roman" w:hAnsi="Times New Roman" w:cs="Times New Roman"/>
                <w:b/>
                <w:color w:val="000000"/>
                <w:sz w:val="20"/>
                <w:szCs w:val="20"/>
                <w:lang w:val="uk-UA" w:eastAsia="ru-RU"/>
              </w:rPr>
              <w:t>Підстава виникнення обмеження</w:t>
            </w:r>
          </w:p>
        </w:tc>
        <w:tc>
          <w:tcPr>
            <w:tcW w:w="1418"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E2285F">
              <w:rPr>
                <w:rFonts w:ascii="Times New Roman" w:eastAsia="Times New Roman" w:hAnsi="Times New Roman" w:cs="Times New Roman"/>
                <w:b/>
                <w:color w:val="000000"/>
                <w:sz w:val="20"/>
                <w:szCs w:val="20"/>
                <w:lang w:val="uk-UA" w:eastAsia="ru-RU"/>
              </w:rPr>
              <w:t>Дата виникнення обмеження</w:t>
            </w:r>
          </w:p>
        </w:tc>
      </w:tr>
      <w:tr w:rsidR="00E2285F" w:rsidRPr="00E2285F" w:rsidTr="000C252B">
        <w:tc>
          <w:tcPr>
            <w:tcW w:w="2268"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ind w:left="180" w:hanging="180"/>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1</w:t>
            </w:r>
          </w:p>
        </w:tc>
        <w:tc>
          <w:tcPr>
            <w:tcW w:w="1985"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2</w:t>
            </w:r>
          </w:p>
        </w:tc>
        <w:tc>
          <w:tcPr>
            <w:tcW w:w="4394" w:type="dxa"/>
            <w:tcBorders>
              <w:top w:val="single" w:sz="6" w:space="0" w:color="000000"/>
              <w:left w:val="single" w:sz="6" w:space="0" w:color="000000"/>
              <w:bottom w:val="single" w:sz="6" w:space="0" w:color="000000"/>
              <w:right w:val="single" w:sz="6" w:space="0" w:color="000000"/>
            </w:tcBorders>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en-US" w:eastAsia="uk-UA"/>
              </w:rPr>
            </w:pPr>
            <w:r w:rsidRPr="00E2285F">
              <w:rPr>
                <w:rFonts w:ascii="Times New Roman" w:eastAsia="Times New Roman" w:hAnsi="Times New Roman" w:cs="Times New Roman"/>
                <w:b/>
                <w:bCs/>
                <w:sz w:val="20"/>
                <w:szCs w:val="20"/>
                <w:lang w:val="en-US" w:eastAsia="uk-UA"/>
              </w:rPr>
              <w:t>3</w:t>
            </w:r>
          </w:p>
        </w:tc>
        <w:tc>
          <w:tcPr>
            <w:tcW w:w="1418"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en-US" w:eastAsia="uk-UA"/>
              </w:rPr>
            </w:pPr>
            <w:r w:rsidRPr="00E2285F">
              <w:rPr>
                <w:rFonts w:ascii="Times New Roman" w:eastAsia="Times New Roman" w:hAnsi="Times New Roman" w:cs="Times New Roman"/>
                <w:b/>
                <w:bCs/>
                <w:sz w:val="20"/>
                <w:szCs w:val="20"/>
                <w:lang w:val="en-US" w:eastAsia="uk-UA"/>
              </w:rPr>
              <w:t>4</w:t>
            </w:r>
          </w:p>
        </w:tc>
      </w:tr>
      <w:tr w:rsidR="00E2285F" w:rsidRPr="00E2285F" w:rsidTr="000C252B">
        <w:tc>
          <w:tcPr>
            <w:tcW w:w="2268"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ind w:left="180" w:hanging="180"/>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1436938</w:t>
            </w:r>
          </w:p>
        </w:tc>
        <w:tc>
          <w:tcPr>
            <w:tcW w:w="1985"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348813</w:t>
            </w:r>
          </w:p>
        </w:tc>
        <w:tc>
          <w:tcPr>
            <w:tcW w:w="4394" w:type="dxa"/>
            <w:tcBorders>
              <w:top w:val="single" w:sz="6" w:space="0" w:color="000000"/>
              <w:left w:val="single" w:sz="6" w:space="0" w:color="000000"/>
              <w:bottom w:val="single" w:sz="6" w:space="0" w:color="000000"/>
              <w:right w:val="single" w:sz="6" w:space="0" w:color="000000"/>
            </w:tcBorders>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п.10 Прикінцевих та перехідних положень Закону України "Про депозитарну систему України" та Лист Національної комісії з цінних паперів та фондового ринку №08/03/18049/НК від 30.09.2014 року.</w:t>
            </w:r>
          </w:p>
        </w:tc>
        <w:tc>
          <w:tcPr>
            <w:tcW w:w="1418"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12.10.2014</w:t>
            </w:r>
          </w:p>
        </w:tc>
      </w:tr>
      <w:tr w:rsidR="00E2285F" w:rsidRPr="00E2285F" w:rsidTr="000C252B">
        <w:tc>
          <w:tcPr>
            <w:tcW w:w="2268"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ind w:left="180" w:hanging="180"/>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Опис</w:t>
            </w:r>
          </w:p>
        </w:tc>
        <w:tc>
          <w:tcPr>
            <w:tcW w:w="7797" w:type="dxa"/>
            <w:gridSpan w:val="3"/>
            <w:tcBorders>
              <w:top w:val="single" w:sz="6" w:space="0" w:color="000000"/>
              <w:left w:val="single" w:sz="6" w:space="0" w:color="000000"/>
              <w:bottom w:val="single" w:sz="6" w:space="0" w:color="000000"/>
              <w:right w:val="single" w:sz="6" w:space="0" w:color="000000"/>
            </w:tcBorders>
          </w:tcPr>
          <w:p w:rsidR="00E2285F" w:rsidRPr="00E2285F" w:rsidRDefault="00E2285F" w:rsidP="00E2285F">
            <w:pPr>
              <w:spacing w:after="0" w:line="240" w:lineRule="auto"/>
              <w:rPr>
                <w:rFonts w:ascii="Times New Roman" w:eastAsia="Times New Roman" w:hAnsi="Times New Roman" w:cs="Times New Roman"/>
                <w:b/>
                <w:bCs/>
                <w:sz w:val="20"/>
                <w:szCs w:val="20"/>
                <w:lang w:val="en-US" w:eastAsia="uk-UA"/>
              </w:rPr>
            </w:pPr>
            <w:r w:rsidRPr="00E2285F">
              <w:rPr>
                <w:rFonts w:ascii="Times New Roman" w:eastAsia="Times New Roman" w:hAnsi="Times New Roman" w:cs="Times New Roman"/>
                <w:bCs/>
                <w:sz w:val="20"/>
                <w:szCs w:val="20"/>
                <w:lang w:val="uk-UA" w:eastAsia="uk-UA"/>
              </w:rPr>
              <w:t>Відповідно до п.10 Прикінцевих та перехідних положень Закону України "Про депозитарну систему України" та Лист Національної комісії з цінних паперів та фондового ринку №08/03/18049/НК від 30.09.2014 року, акції власників, які не уклали з обраною емітентом депозитарною установою договору про обслуговування рахунка в цінних паперах від власного імені та не здійснили переказ належних їм прав на цінні папери на свій рахунок у цінних паперах, відкритий в іншій депозитарній установі, не враховуються при визначенні кворуму та при голосуванні в органах емітента.</w:t>
            </w:r>
          </w:p>
        </w:tc>
      </w:tr>
    </w:tbl>
    <w:p w:rsidR="00E2285F" w:rsidRPr="00E2285F" w:rsidRDefault="00E2285F" w:rsidP="00E2285F">
      <w:pPr>
        <w:spacing w:after="0" w:line="240" w:lineRule="auto"/>
        <w:rPr>
          <w:rFonts w:ascii="Times New Roman" w:eastAsia="Times New Roman" w:hAnsi="Times New Roman" w:cs="Times New Roman"/>
          <w:sz w:val="24"/>
          <w:szCs w:val="24"/>
          <w:lang w:val="uk-UA" w:eastAsia="uk-UA"/>
        </w:rPr>
      </w:pPr>
    </w:p>
    <w:p w:rsidR="00E2285F" w:rsidRDefault="00E2285F">
      <w:pPr>
        <w:sectPr w:rsidR="00E2285F" w:rsidSect="00E2285F">
          <w:pgSz w:w="11906" w:h="16838"/>
          <w:pgMar w:top="363" w:right="567" w:bottom="363" w:left="1417" w:header="709" w:footer="709" w:gutter="0"/>
          <w:cols w:space="708"/>
          <w:docGrid w:linePitch="360"/>
        </w:sectPr>
      </w:pPr>
    </w:p>
    <w:p w:rsidR="00E2285F" w:rsidRPr="00E2285F" w:rsidRDefault="00E2285F" w:rsidP="00E2285F">
      <w:pPr>
        <w:spacing w:after="0" w:line="240" w:lineRule="auto"/>
        <w:jc w:val="center"/>
        <w:rPr>
          <w:rFonts w:ascii="Times New Roman" w:eastAsia="Times New Roman" w:hAnsi="Times New Roman" w:cs="Times New Roman"/>
          <w:b/>
          <w:color w:val="000000"/>
          <w:sz w:val="28"/>
          <w:szCs w:val="28"/>
          <w:lang w:val="uk-UA" w:eastAsia="uk-UA"/>
        </w:rPr>
      </w:pPr>
      <w:r w:rsidRPr="00E2285F">
        <w:rPr>
          <w:rFonts w:ascii="Times New Roman" w:eastAsia="Times New Roman" w:hAnsi="Times New Roman" w:cs="Times New Roman"/>
          <w:b/>
          <w:color w:val="000000"/>
          <w:sz w:val="28"/>
          <w:szCs w:val="28"/>
          <w:lang w:val="uk-UA" w:eastAsia="uk-UA"/>
        </w:rPr>
        <w:lastRenderedPageBreak/>
        <w:t>8) порядок призначення та звільнення посадових осіб емітента</w:t>
      </w:r>
    </w:p>
    <w:p w:rsidR="00E2285F" w:rsidRPr="00E2285F" w:rsidRDefault="00E2285F" w:rsidP="00E2285F">
      <w:pPr>
        <w:spacing w:after="0" w:line="240" w:lineRule="auto"/>
        <w:jc w:val="center"/>
        <w:rPr>
          <w:rFonts w:ascii="Times New Roman" w:eastAsia="Times New Roman" w:hAnsi="Times New Roman" w:cs="Times New Roman"/>
          <w:b/>
          <w:sz w:val="28"/>
          <w:szCs w:val="28"/>
          <w:lang w:val="uk-UA" w:eastAsia="uk-UA"/>
        </w:rPr>
      </w:pPr>
      <w:r w:rsidRPr="00E2285F">
        <w:rPr>
          <w:rFonts w:ascii="Times New Roman" w:eastAsia="Times New Roman" w:hAnsi="Times New Roman" w:cs="Times New Roman"/>
          <w:b/>
          <w:color w:val="000000"/>
          <w:sz w:val="28"/>
          <w:szCs w:val="28"/>
          <w:lang w:val="uk-UA" w:eastAsia="uk-UA"/>
        </w:rPr>
        <w:t xml:space="preserve"> </w:t>
      </w:r>
    </w:p>
    <w:p w:rsidR="00E2285F" w:rsidRPr="00E2285F" w:rsidRDefault="00E2285F" w:rsidP="00E2285F">
      <w:pPr>
        <w:spacing w:after="0" w:line="240" w:lineRule="auto"/>
        <w:rPr>
          <w:rFonts w:ascii="Times New Roman" w:eastAsia="Times New Roman" w:hAnsi="Times New Roman" w:cs="Times New Roman"/>
          <w:sz w:val="20"/>
          <w:szCs w:val="20"/>
          <w:lang w:val="uk-UA" w:eastAsia="uk-UA"/>
        </w:rPr>
      </w:pP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Згідно з п.10.1 Статуту, посадові особи органів Товариства - Голова та члени наглядової ради, ревізійної комісії,    Директор Товариства.</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xml:space="preserve">Відповідно до п.8.46 Статуту, Наглядова рада обирається у кількості 3 членів строком на 3 роки. До складу Наглядової ради входять Голова наглядової ради та два члени наглядової ради. Кількісний склад наглядової ради встановлюється загальними зборами. Рішення щодо обрання членів наглядової ради приймається загальними зборами простою більшістю голосів акціонерів, які зареєструвалися для участі у загальних зборах та є власниками голосуючих з цього питання акцій. Голова наглядової ради Товариства обирається членами наглядової ради з їх числа простою більшістю голосів від кількісного складу наглядової ради. Наглядова рада має право в будь-який час переобрати Голову наглядової ради. </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xml:space="preserve">Прийняття рішення про припинення повноважень членів наглядової ради належить до виключної компетенції загальних збрів акціонерів (п.8.3 Статуту). </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xml:space="preserve">Відповідно до п.8.57 Статуту, без рішення загальних зборів повноваження члена наглядової ради  припиняються: </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1)</w:t>
      </w:r>
      <w:r w:rsidRPr="00E2285F">
        <w:rPr>
          <w:rFonts w:ascii="Times New Roman" w:eastAsia="Times New Roman" w:hAnsi="Times New Roman" w:cs="Times New Roman"/>
          <w:sz w:val="20"/>
          <w:szCs w:val="20"/>
          <w:lang w:val="en-US" w:eastAsia="uk-UA"/>
        </w:rPr>
        <w:tab/>
        <w:t xml:space="preserve">за його бажанням за умови письмового повідомлення про це Товариства за два тижні; </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2)</w:t>
      </w:r>
      <w:r w:rsidRPr="00E2285F">
        <w:rPr>
          <w:rFonts w:ascii="Times New Roman" w:eastAsia="Times New Roman" w:hAnsi="Times New Roman" w:cs="Times New Roman"/>
          <w:sz w:val="20"/>
          <w:szCs w:val="20"/>
          <w:lang w:val="en-US" w:eastAsia="uk-UA"/>
        </w:rPr>
        <w:tab/>
        <w:t>в разі неможливості виконання обов'язків члена наглядової ради за станом здоров'я;</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3)</w:t>
      </w:r>
      <w:r w:rsidRPr="00E2285F">
        <w:rPr>
          <w:rFonts w:ascii="Times New Roman" w:eastAsia="Times New Roman" w:hAnsi="Times New Roman" w:cs="Times New Roman"/>
          <w:sz w:val="20"/>
          <w:szCs w:val="20"/>
          <w:lang w:val="en-US" w:eastAsia="uk-UA"/>
        </w:rPr>
        <w:tab/>
        <w:t xml:space="preserve">в разі набрання законної сили вироком чи рішення суду, яким його засуджено до покарання, що виключає можливість виконання обов'язків члена наглядової ради; </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4)</w:t>
      </w:r>
      <w:r w:rsidRPr="00E2285F">
        <w:rPr>
          <w:rFonts w:ascii="Times New Roman" w:eastAsia="Times New Roman" w:hAnsi="Times New Roman" w:cs="Times New Roman"/>
          <w:sz w:val="20"/>
          <w:szCs w:val="20"/>
          <w:lang w:val="en-US" w:eastAsia="uk-UA"/>
        </w:rPr>
        <w:tab/>
        <w:t xml:space="preserve">в разі смерті, визнання його недієздатним, обмежено дієздатним, безвісно відсутнім, померлим; </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5)</w:t>
      </w:r>
      <w:r w:rsidRPr="00E2285F">
        <w:rPr>
          <w:rFonts w:ascii="Times New Roman" w:eastAsia="Times New Roman" w:hAnsi="Times New Roman" w:cs="Times New Roman"/>
          <w:sz w:val="20"/>
          <w:szCs w:val="20"/>
          <w:lang w:val="en-US" w:eastAsia="uk-UA"/>
        </w:rPr>
        <w:tab/>
        <w:t xml:space="preserve">у разі отримання Товариством письмового повідомлення про зміну члена наглядової ради, який є представником акціонера. </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У разі якщо незалежний директор протягом строку своїх повноважень перестає відповідати вимогам, визначеним законодавством, він повинен скласти свої повноваження достроково шляхом подання відповідного письмового повідомлення Товариству.</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xml:space="preserve">Відповідно до п.8.62 Статуту, Директор обирається наглядовою радою терміном на 5 років. Відповідно до п.8.66 Статуту, у разі неможливості виконання Директором своїх повноважень ці повноваження здійснюються призначеною ним особою. Згідно з п.8.67 Статуту, повноваження Директора припиняються за рішенням наглядової ради з одночасним прийняттям рішення про призначення Директора або особи, яка тимчасово здійснюватиме його повноваження. Підставами для припинення повноважень можуть бути згода сторін; закінчення строку дії контракту; переведення  Директора за його згодою на інше підприємство, установу, організацію, або перехід на виборну посаду; інші підстави, передбачені законодавством України, а також контрактом, укладеним з Директором. </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Відповідно до п.8.68 та п.8.69 Статуту, Для проведення перевірки фінансово-господарської діяльності Товариства загальні збори можуть обирати Ревізійну Комісію. За рішенням Загальних зборів ревізійна комісія може не обиратися. Ревізійна комісія обирається у кількості 3 членів строком на 3 роки. До складу ревізійної комісії входить голова ревізійної комісії та два члени ревізійної комісії. Рішення щодо обрання голови та членів ревізійної комісії приймається загальними зборами простою більшістю голосів акціонерів, які зареєструвалися для участі у загальних зборах та є власниками голосуючих з цього питання акцій.</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xml:space="preserve">Відповідно до п.8.3, п.8.78 Статуту, повноваження членів ревізійної комісії достроково припиняються за рішенням загальних зборів акціонерів. Загальні збори  акціонерів  можуть прийняти рішення про дострокове  припинення повноважень членів ревізійної  комісії з будь-яких підстав, в тому числі: </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w:t>
      </w:r>
      <w:r w:rsidRPr="00E2285F">
        <w:rPr>
          <w:rFonts w:ascii="Times New Roman" w:eastAsia="Times New Roman" w:hAnsi="Times New Roman" w:cs="Times New Roman"/>
          <w:sz w:val="20"/>
          <w:szCs w:val="20"/>
          <w:lang w:val="en-US" w:eastAsia="uk-UA"/>
        </w:rPr>
        <w:tab/>
        <w:t xml:space="preserve">власне  бажання члена (членів) ревізійної комісії; </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w:t>
      </w:r>
      <w:r w:rsidRPr="00E2285F">
        <w:rPr>
          <w:rFonts w:ascii="Times New Roman" w:eastAsia="Times New Roman" w:hAnsi="Times New Roman" w:cs="Times New Roman"/>
          <w:sz w:val="20"/>
          <w:szCs w:val="20"/>
          <w:lang w:val="en-US" w:eastAsia="uk-UA"/>
        </w:rPr>
        <w:tab/>
        <w:t xml:space="preserve">подання   наглядової ради про недобросовісне здійснення прав та виконання обов'язків  членом(членами) ревізійної комісії: </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w:t>
      </w:r>
      <w:r w:rsidRPr="00E2285F">
        <w:rPr>
          <w:rFonts w:ascii="Times New Roman" w:eastAsia="Times New Roman" w:hAnsi="Times New Roman" w:cs="Times New Roman"/>
          <w:sz w:val="20"/>
          <w:szCs w:val="20"/>
          <w:lang w:val="en-US" w:eastAsia="uk-UA"/>
        </w:rPr>
        <w:tab/>
        <w:t xml:space="preserve">інші випадки, визначені  трудовим, цивільним  законодавством або рішенням загальних зборів. </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Про  дострокове  припинення  повноважень членів  ревізійної комісії прийматися тільки  стосовно  всіх членів  ревізійної комісії.</w:t>
      </w:r>
    </w:p>
    <w:p w:rsidR="00E2285F" w:rsidRPr="00E2285F" w:rsidRDefault="00E2285F" w:rsidP="00E2285F">
      <w:pPr>
        <w:spacing w:after="0" w:line="240" w:lineRule="auto"/>
        <w:rPr>
          <w:rFonts w:ascii="Times New Roman" w:eastAsia="Times New Roman" w:hAnsi="Times New Roman" w:cs="Times New Roman"/>
          <w:sz w:val="20"/>
          <w:szCs w:val="20"/>
          <w:lang w:eastAsia="uk-UA"/>
        </w:rPr>
      </w:pPr>
    </w:p>
    <w:p w:rsidR="00E2285F" w:rsidRDefault="00E2285F">
      <w:pPr>
        <w:sectPr w:rsidR="00E2285F" w:rsidSect="00E2285F">
          <w:pgSz w:w="11906" w:h="16838"/>
          <w:pgMar w:top="363" w:right="567" w:bottom="363" w:left="1417" w:header="709" w:footer="709" w:gutter="0"/>
          <w:cols w:space="708"/>
          <w:docGrid w:linePitch="360"/>
        </w:sectPr>
      </w:pPr>
    </w:p>
    <w:p w:rsidR="00E2285F" w:rsidRPr="00E2285F" w:rsidRDefault="00E2285F" w:rsidP="00E2285F">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E2285F">
        <w:rPr>
          <w:rFonts w:ascii="Times New Roman" w:eastAsia="Times New Roman" w:hAnsi="Times New Roman" w:cs="Times New Roman"/>
          <w:b/>
          <w:color w:val="000000"/>
          <w:sz w:val="28"/>
          <w:szCs w:val="28"/>
          <w:lang w:val="uk-UA" w:eastAsia="ru-RU"/>
        </w:rPr>
        <w:lastRenderedPageBreak/>
        <w:t>9) повноваження посадових осіб емітента</w:t>
      </w:r>
    </w:p>
    <w:p w:rsidR="00E2285F" w:rsidRPr="00E2285F" w:rsidRDefault="00E2285F" w:rsidP="00E2285F">
      <w:pPr>
        <w:spacing w:after="0" w:line="240" w:lineRule="auto"/>
        <w:rPr>
          <w:rFonts w:ascii="Times New Roman" w:eastAsia="Times New Roman" w:hAnsi="Times New Roman" w:cs="Times New Roman"/>
          <w:sz w:val="20"/>
          <w:szCs w:val="20"/>
          <w:lang w:val="uk-UA" w:eastAsia="uk-UA"/>
        </w:rPr>
      </w:pP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НАГЛЯДОВА РАДА (п.3.1, п.7.1 Положення про наглядову раду):</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xml:space="preserve">Члени наглядової ради мають право: </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1)</w:t>
      </w:r>
      <w:r w:rsidRPr="00E2285F">
        <w:rPr>
          <w:rFonts w:ascii="Times New Roman" w:eastAsia="Times New Roman" w:hAnsi="Times New Roman" w:cs="Times New Roman"/>
          <w:sz w:val="20"/>
          <w:szCs w:val="20"/>
          <w:lang w:val="en-US" w:eastAsia="uk-UA"/>
        </w:rPr>
        <w:tab/>
        <w:t xml:space="preserve">отримувати повну, достовірну та своєчасну інформацію про Товариство, необхідну для виконання своїх функцій. Знайомитися із документами Товариства, отримувати їх копії, а також копії документів дочірніх підприємств Товариства; </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2)</w:t>
      </w:r>
      <w:r w:rsidRPr="00E2285F">
        <w:rPr>
          <w:rFonts w:ascii="Times New Roman" w:eastAsia="Times New Roman" w:hAnsi="Times New Roman" w:cs="Times New Roman"/>
          <w:sz w:val="20"/>
          <w:szCs w:val="20"/>
          <w:lang w:val="en-US" w:eastAsia="uk-UA"/>
        </w:rPr>
        <w:tab/>
        <w:t xml:space="preserve">вимагати скликання засідання наглядової ради Товариства; </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3)</w:t>
      </w:r>
      <w:r w:rsidRPr="00E2285F">
        <w:rPr>
          <w:rFonts w:ascii="Times New Roman" w:eastAsia="Times New Roman" w:hAnsi="Times New Roman" w:cs="Times New Roman"/>
          <w:sz w:val="20"/>
          <w:szCs w:val="20"/>
          <w:lang w:val="en-US" w:eastAsia="uk-UA"/>
        </w:rPr>
        <w:tab/>
        <w:t>надавати у письмовій формі зауваження на рішення наглядової ради Товариства.</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xml:space="preserve">Голова наглядової ради: </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1)</w:t>
      </w:r>
      <w:r w:rsidRPr="00E2285F">
        <w:rPr>
          <w:rFonts w:ascii="Times New Roman" w:eastAsia="Times New Roman" w:hAnsi="Times New Roman" w:cs="Times New Roman"/>
          <w:sz w:val="20"/>
          <w:szCs w:val="20"/>
          <w:lang w:val="en-US" w:eastAsia="uk-UA"/>
        </w:rPr>
        <w:tab/>
        <w:t xml:space="preserve">організує роботу наглядової ради та здійснює контроль за реалізацією плану роботи, затвердженого наглядовою радою; </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2)</w:t>
      </w:r>
      <w:r w:rsidRPr="00E2285F">
        <w:rPr>
          <w:rFonts w:ascii="Times New Roman" w:eastAsia="Times New Roman" w:hAnsi="Times New Roman" w:cs="Times New Roman"/>
          <w:sz w:val="20"/>
          <w:szCs w:val="20"/>
          <w:lang w:val="en-US" w:eastAsia="uk-UA"/>
        </w:rPr>
        <w:tab/>
        <w:t xml:space="preserve">скликає засідання наглядової ради та головує на них, затверджує порядок денний засідань, організовує ведення протоколів засідань наглядової ради; </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3)</w:t>
      </w:r>
      <w:r w:rsidRPr="00E2285F">
        <w:rPr>
          <w:rFonts w:ascii="Times New Roman" w:eastAsia="Times New Roman" w:hAnsi="Times New Roman" w:cs="Times New Roman"/>
          <w:sz w:val="20"/>
          <w:szCs w:val="20"/>
          <w:lang w:val="en-US" w:eastAsia="uk-UA"/>
        </w:rPr>
        <w:tab/>
        <w:t>відкриває загальні збори;</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4)</w:t>
      </w:r>
      <w:r w:rsidRPr="00E2285F">
        <w:rPr>
          <w:rFonts w:ascii="Times New Roman" w:eastAsia="Times New Roman" w:hAnsi="Times New Roman" w:cs="Times New Roman"/>
          <w:sz w:val="20"/>
          <w:szCs w:val="20"/>
          <w:lang w:val="en-US" w:eastAsia="uk-UA"/>
        </w:rPr>
        <w:tab/>
        <w:t>організовує обрання секретаря загальних зборів;</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5)</w:t>
      </w:r>
      <w:r w:rsidRPr="00E2285F">
        <w:rPr>
          <w:rFonts w:ascii="Times New Roman" w:eastAsia="Times New Roman" w:hAnsi="Times New Roman" w:cs="Times New Roman"/>
          <w:sz w:val="20"/>
          <w:szCs w:val="20"/>
          <w:lang w:val="en-US" w:eastAsia="uk-UA"/>
        </w:rPr>
        <w:tab/>
        <w:t xml:space="preserve">готує доповідь та звітує перед загальними зборами акціонерів про діяльність наглядової ради, загальний стан Товариства та вжиті нею заходи, спрямовані на досягнення мети Товариства; </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6)</w:t>
      </w:r>
      <w:r w:rsidRPr="00E2285F">
        <w:rPr>
          <w:rFonts w:ascii="Times New Roman" w:eastAsia="Times New Roman" w:hAnsi="Times New Roman" w:cs="Times New Roman"/>
          <w:sz w:val="20"/>
          <w:szCs w:val="20"/>
          <w:lang w:val="en-US" w:eastAsia="uk-UA"/>
        </w:rPr>
        <w:tab/>
        <w:t xml:space="preserve">підтримує постійні контакти із іншими органами та посадовими особами Товариства; </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7)</w:t>
      </w:r>
      <w:r w:rsidRPr="00E2285F">
        <w:rPr>
          <w:rFonts w:ascii="Times New Roman" w:eastAsia="Times New Roman" w:hAnsi="Times New Roman" w:cs="Times New Roman"/>
          <w:sz w:val="20"/>
          <w:szCs w:val="20"/>
          <w:lang w:val="en-US" w:eastAsia="uk-UA"/>
        </w:rPr>
        <w:tab/>
        <w:t>підписує від імені Товариства контракт з Директором Товариства.</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8)</w:t>
      </w:r>
      <w:r w:rsidRPr="00E2285F">
        <w:rPr>
          <w:rFonts w:ascii="Times New Roman" w:eastAsia="Times New Roman" w:hAnsi="Times New Roman" w:cs="Times New Roman"/>
          <w:sz w:val="20"/>
          <w:szCs w:val="20"/>
          <w:lang w:val="en-US" w:eastAsia="uk-UA"/>
        </w:rPr>
        <w:tab/>
        <w:t>підписує від імені Товариства цивільно-правові або трудові договори (контракти) з головою та членами ревізійної комісії.</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ДИРЕКТОР (п 8.63 Статуту):</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Директор  без довіреності діє від імені Товариства згідно Статуту та чинного законодавства, в тому числі:</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1)</w:t>
      </w:r>
      <w:r w:rsidRPr="00E2285F">
        <w:rPr>
          <w:rFonts w:ascii="Times New Roman" w:eastAsia="Times New Roman" w:hAnsi="Times New Roman" w:cs="Times New Roman"/>
          <w:sz w:val="20"/>
          <w:szCs w:val="20"/>
          <w:lang w:val="en-US" w:eastAsia="uk-UA"/>
        </w:rPr>
        <w:tab/>
        <w:t>вчиняє правочини від імені Товариства;</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2)</w:t>
      </w:r>
      <w:r w:rsidRPr="00E2285F">
        <w:rPr>
          <w:rFonts w:ascii="Times New Roman" w:eastAsia="Times New Roman" w:hAnsi="Times New Roman" w:cs="Times New Roman"/>
          <w:sz w:val="20"/>
          <w:szCs w:val="20"/>
          <w:lang w:val="en-US" w:eastAsia="uk-UA"/>
        </w:rPr>
        <w:tab/>
        <w:t>веде від імені Товариства листування;</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3)</w:t>
      </w:r>
      <w:r w:rsidRPr="00E2285F">
        <w:rPr>
          <w:rFonts w:ascii="Times New Roman" w:eastAsia="Times New Roman" w:hAnsi="Times New Roman" w:cs="Times New Roman"/>
          <w:sz w:val="20"/>
          <w:szCs w:val="20"/>
          <w:lang w:val="en-US" w:eastAsia="uk-UA"/>
        </w:rPr>
        <w:tab/>
        <w:t>має право першого підпису під фінансовими та іншими документами Товариства;</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4)</w:t>
      </w:r>
      <w:r w:rsidRPr="00E2285F">
        <w:rPr>
          <w:rFonts w:ascii="Times New Roman" w:eastAsia="Times New Roman" w:hAnsi="Times New Roman" w:cs="Times New Roman"/>
          <w:sz w:val="20"/>
          <w:szCs w:val="20"/>
          <w:lang w:val="en-US" w:eastAsia="uk-UA"/>
        </w:rPr>
        <w:tab/>
        <w:t>має право видавати довіреності на здійснення певних дій від імені Товариства;</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5)</w:t>
      </w:r>
      <w:r w:rsidRPr="00E2285F">
        <w:rPr>
          <w:rFonts w:ascii="Times New Roman" w:eastAsia="Times New Roman" w:hAnsi="Times New Roman" w:cs="Times New Roman"/>
          <w:sz w:val="20"/>
          <w:szCs w:val="20"/>
          <w:lang w:val="en-US" w:eastAsia="uk-UA"/>
        </w:rPr>
        <w:tab/>
        <w:t>відкриває у банківських установах розрахункові та інші рахунки Товариства;</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6)</w:t>
      </w:r>
      <w:r w:rsidRPr="00E2285F">
        <w:rPr>
          <w:rFonts w:ascii="Times New Roman" w:eastAsia="Times New Roman" w:hAnsi="Times New Roman" w:cs="Times New Roman"/>
          <w:sz w:val="20"/>
          <w:szCs w:val="20"/>
          <w:lang w:val="en-US" w:eastAsia="uk-UA"/>
        </w:rPr>
        <w:tab/>
        <w:t>підписує всі правочини, що укладаються Товариством, при наявності рішення про їх укладання відповідного органу;</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7)</w:t>
      </w:r>
      <w:r w:rsidRPr="00E2285F">
        <w:rPr>
          <w:rFonts w:ascii="Times New Roman" w:eastAsia="Times New Roman" w:hAnsi="Times New Roman" w:cs="Times New Roman"/>
          <w:sz w:val="20"/>
          <w:szCs w:val="20"/>
          <w:lang w:val="en-US" w:eastAsia="uk-UA"/>
        </w:rPr>
        <w:tab/>
        <w:t>видає та підписує накази та розпорядження, що є обов'язковими для виконання всіма працівниками Товариства;</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8)</w:t>
      </w:r>
      <w:r w:rsidRPr="00E2285F">
        <w:rPr>
          <w:rFonts w:ascii="Times New Roman" w:eastAsia="Times New Roman" w:hAnsi="Times New Roman" w:cs="Times New Roman"/>
          <w:sz w:val="20"/>
          <w:szCs w:val="20"/>
          <w:lang w:val="en-US" w:eastAsia="uk-UA"/>
        </w:rPr>
        <w:tab/>
        <w:t>представляє інтереси Товариства у відносинах з державними й іншими органами, підприємствами, установами та організаціями.</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РЕВІЗІЙНА КОМІСІЯ (п.8.71 Статуту):</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Ревізійна комісія для реалізації своїх функцій має право:</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1)</w:t>
      </w:r>
      <w:r w:rsidRPr="00E2285F">
        <w:rPr>
          <w:rFonts w:ascii="Times New Roman" w:eastAsia="Times New Roman" w:hAnsi="Times New Roman" w:cs="Times New Roman"/>
          <w:sz w:val="20"/>
          <w:szCs w:val="20"/>
          <w:lang w:val="en-US" w:eastAsia="uk-UA"/>
        </w:rPr>
        <w:tab/>
        <w:t>витребувати у Товариства документи стосовно фінансово-господарської діяльності Товариства;</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2)</w:t>
      </w:r>
      <w:r w:rsidRPr="00E2285F">
        <w:rPr>
          <w:rFonts w:ascii="Times New Roman" w:eastAsia="Times New Roman" w:hAnsi="Times New Roman" w:cs="Times New Roman"/>
          <w:sz w:val="20"/>
          <w:szCs w:val="20"/>
          <w:lang w:val="en-US" w:eastAsia="uk-UA"/>
        </w:rPr>
        <w:tab/>
        <w:t>вимагати скликання засідань наглядової ради   та позачергових загальних зборів;</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3)</w:t>
      </w:r>
      <w:r w:rsidRPr="00E2285F">
        <w:rPr>
          <w:rFonts w:ascii="Times New Roman" w:eastAsia="Times New Roman" w:hAnsi="Times New Roman" w:cs="Times New Roman"/>
          <w:sz w:val="20"/>
          <w:szCs w:val="20"/>
          <w:lang w:val="en-US" w:eastAsia="uk-UA"/>
        </w:rPr>
        <w:tab/>
        <w:t>вносити пропозиції до порядку денного загальних зборів;</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4)</w:t>
      </w:r>
      <w:r w:rsidRPr="00E2285F">
        <w:rPr>
          <w:rFonts w:ascii="Times New Roman" w:eastAsia="Times New Roman" w:hAnsi="Times New Roman" w:cs="Times New Roman"/>
          <w:sz w:val="20"/>
          <w:szCs w:val="20"/>
          <w:lang w:val="en-US" w:eastAsia="uk-UA"/>
        </w:rPr>
        <w:tab/>
        <w:t>вимагати від працівників Товариства пояснень з питань, що віднесені до компетенції ревізійної комісії;</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5)</w:t>
      </w:r>
      <w:r w:rsidRPr="00E2285F">
        <w:rPr>
          <w:rFonts w:ascii="Times New Roman" w:eastAsia="Times New Roman" w:hAnsi="Times New Roman" w:cs="Times New Roman"/>
          <w:sz w:val="20"/>
          <w:szCs w:val="20"/>
          <w:lang w:val="en-US" w:eastAsia="uk-UA"/>
        </w:rPr>
        <w:tab/>
        <w:t>здійснювати інші дії, передбачені Статутом та чинним законодавством.</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Члени ревізійної комісії мають право бути присутнім на загальних зборах та брати участь в обговоренні питань порядку денного з правом дорадчого голосу, в разі коли вони не є акціонерами.</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xml:space="preserve">Члени ревізійної комісії мають право брати участь у засіданнях наглядової ради у випадках, передбачених цим Статутом та чинним законодавством. </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Х. Інформація, передбачена Законом України "Про фінансові послуги та державне регулювання ринку фінансових послуг" не розкривається, оскільки емітент не є фінансовою установою.</w:t>
      </w:r>
    </w:p>
    <w:p w:rsidR="00E2285F" w:rsidRPr="00E2285F" w:rsidRDefault="00E2285F" w:rsidP="00E2285F">
      <w:pPr>
        <w:spacing w:after="0" w:line="240" w:lineRule="auto"/>
        <w:rPr>
          <w:rFonts w:ascii="Times New Roman" w:eastAsia="Times New Roman" w:hAnsi="Times New Roman" w:cs="Times New Roman"/>
          <w:sz w:val="20"/>
          <w:szCs w:val="20"/>
          <w:lang w:eastAsia="uk-UA"/>
        </w:rPr>
      </w:pPr>
    </w:p>
    <w:p w:rsidR="00E2285F" w:rsidRDefault="00E2285F">
      <w:pPr>
        <w:sectPr w:rsidR="00E2285F" w:rsidSect="00E2285F">
          <w:pgSz w:w="11906" w:h="16838"/>
          <w:pgMar w:top="363" w:right="567" w:bottom="363" w:left="1417" w:header="709" w:footer="709" w:gutter="0"/>
          <w:cols w:space="708"/>
          <w:docGrid w:linePitch="360"/>
        </w:sectPr>
      </w:pPr>
    </w:p>
    <w:p w:rsidR="00E2285F" w:rsidRPr="00E2285F" w:rsidRDefault="00E2285F" w:rsidP="00E2285F">
      <w:pPr>
        <w:spacing w:after="0" w:line="240" w:lineRule="auto"/>
        <w:jc w:val="center"/>
        <w:rPr>
          <w:rFonts w:ascii="Times New Roman" w:eastAsia="Times New Roman" w:hAnsi="Times New Roman" w:cs="Times New Roman"/>
          <w:b/>
          <w:color w:val="000000"/>
          <w:sz w:val="28"/>
          <w:szCs w:val="28"/>
          <w:lang w:val="uk-UA" w:eastAsia="uk-UA"/>
        </w:rPr>
      </w:pPr>
      <w:r w:rsidRPr="00E2285F">
        <w:rPr>
          <w:rFonts w:ascii="Times New Roman" w:eastAsia="Times New Roman" w:hAnsi="Times New Roman" w:cs="Times New Roman"/>
          <w:b/>
          <w:color w:val="000000"/>
          <w:sz w:val="28"/>
          <w:szCs w:val="28"/>
          <w:lang w:val="uk-UA" w:eastAsia="uk-UA"/>
        </w:rPr>
        <w:lastRenderedPageBreak/>
        <w:t xml:space="preserve">10) </w:t>
      </w:r>
      <w:r w:rsidRPr="00E2285F">
        <w:rPr>
          <w:rFonts w:ascii="Times New Roman" w:eastAsia="Times New Roman" w:hAnsi="Times New Roman" w:cs="Times New Roman"/>
          <w:b/>
          <w:sz w:val="28"/>
          <w:szCs w:val="28"/>
          <w:lang w:eastAsia="uk-UA"/>
        </w:rPr>
        <w:t>висловлення думки аудитора (аудиторської фірми) щодо інформації, зазначеної у підпунктах 5 - 9 цього пункту, а також перевірки інформації, зазначеної в підпунктах 1 - 4 цього пункту.</w:t>
      </w:r>
    </w:p>
    <w:p w:rsidR="00E2285F" w:rsidRPr="00E2285F" w:rsidRDefault="00E2285F" w:rsidP="00E2285F">
      <w:pPr>
        <w:spacing w:after="0" w:line="240" w:lineRule="auto"/>
        <w:jc w:val="center"/>
        <w:rPr>
          <w:rFonts w:ascii="Times New Roman" w:eastAsia="Times New Roman" w:hAnsi="Times New Roman" w:cs="Times New Roman"/>
          <w:b/>
          <w:sz w:val="28"/>
          <w:szCs w:val="28"/>
          <w:lang w:val="uk-UA" w:eastAsia="uk-UA"/>
        </w:rPr>
      </w:pPr>
      <w:r w:rsidRPr="00E2285F">
        <w:rPr>
          <w:rFonts w:ascii="Times New Roman" w:eastAsia="Times New Roman" w:hAnsi="Times New Roman" w:cs="Times New Roman"/>
          <w:b/>
          <w:color w:val="000000"/>
          <w:sz w:val="28"/>
          <w:szCs w:val="28"/>
          <w:lang w:val="uk-UA" w:eastAsia="uk-UA"/>
        </w:rPr>
        <w:t xml:space="preserve"> </w:t>
      </w:r>
    </w:p>
    <w:p w:rsidR="00E2285F" w:rsidRPr="00E2285F" w:rsidRDefault="00E2285F" w:rsidP="00E2285F">
      <w:pPr>
        <w:spacing w:after="0" w:line="240" w:lineRule="auto"/>
        <w:rPr>
          <w:rFonts w:ascii="Times New Roman" w:eastAsia="Times New Roman" w:hAnsi="Times New Roman" w:cs="Times New Roman"/>
          <w:sz w:val="20"/>
          <w:szCs w:val="20"/>
          <w:lang w:val="uk-UA" w:eastAsia="uk-UA"/>
        </w:rPr>
      </w:pP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Х. Інформація аудитора щодо звіту про корпоративне управління</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Емітентом було залучено аудиторську фірму ТОВ "АЙПІО-АУДИТ" (код ЄДРПОУ 36201704), якою висловлено думку щодо інформації, зазначеної у розділах V-IX Звіту про корпоративне управління, а також перевірено інформацію, зазначену в розділах I-IV. Нижче наведено витяг зі Звіту  незалежного аудитора з надання обґрунтованої впевненості щодо інформації, наведеної відповідно до вимог пунктів 5-9 частини 3 статті 401  Закону України "Про цінні папери та фондовий ринок" у Звіті про корпоративне управління ПРИВАТНОГО АКЦІОНЕРНОГО ТОВАРИСТВА "МЕБЛЕВА ФАБРИКА ІМЕНІ В.БОЖЕНКА" за  2020 рік, в якому сформульовано висновок аудитора.</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"Основа для висновку із застереженням"</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Аудитор під час виконання завдання не зміг отримати достатні та прийнятні докази щодо основних характеристик систем внутрішнього контролю і управління ризиками (розділ V Звіту про корпоративне управління) через те, що спеціального документу, яким би описувалась така інформація в Товаристві не створено та не затверджено. Аудитор не мав змоги за допомогою аудиторських процедур в рамках виконання завдання з надання впевненості, що не є аудитом чи оглядом історичної фінансової інформації, перевірити систему внутрішнього контролю та управління ризиками, при цьому аудиторська перевірка річної фінансової звітності ПрАТ "МЕБЛЕВА ФАБРИКА ІМЕНІ В.БОЖЕНКА" за 2020 рік нами не проводилась. Однак, в Товаристві функцію внутрішнього контролю та управління ризиками здійснює менеджмент, який приймає рішення з мінімізації ризиків, спираючись на власні знання та досвід, та застосовуючи наявні ресурси, і якому ми висловлюємо довіру. Можливий вплив невиявлених викривлень, якщо такі є, може бути суттєвим, проте не всеохоплюючим.</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Ми виконали завдання з надання обґрунтованої впевненості відповідно до МСЗНВ 3000. Нашу відповідальність згідно з цим стандартом викладено в розділі "Відповідальність аудитора за виконання завдання з надання обґрунтованої впевненості" нашого звіту. Ми є незалежними по відношенню до ПрАТ "МЕБЛЕВА ФАБРИКА ІМЕНІ В.БОЖЕНКА" згідно з Кодексом етики професійних бухгалтерів Ради з міжнародних стандартів етики для бухгалтерів ("Кодекс РМСЕБ") та етичними вимогами, застосовними в Україні до нашого завдання з надання впевненості щодо інформації Звіту про корпоративне управління, а також виконали інші обов'язки з етики відповідно до цих вимог та Кодексу РМСЕБ.</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Ми вважаємо, що отримані нами аудиторські докази є достатніми і прийнятними для використання їх як основи для нашого висновку із застереженням.</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Висновок із застереженням</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 xml:space="preserve">Ми виконали завдання з надання обґрунтованої впевненості щодо інформації Звіту про корпоративне управління ПРИВАТНОГО АКЦІОНЕРНОГО ТОВАРИСТВА "МЕБЛЕВА ФАБРИКА ІМЕНІ В.БОЖЕНКА", що включає опис основних характеристик систем внутрішнього контролю і управління ризиками; перелік осіб, які прямо або опосередковано є власниками значного пакета акцій; інформацію про будь-які обмеження прав участі та голосування акціонерів (учасників) на загальних зборах; опис порядку призначення та звільнення посадових осіб; опис повноважень посадових осіб за рік, що закінчився 31 грудня 2020 року. </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На нашу думку, за винятком впливу питання, описаного в розділі "Основа для висновку із застереженням" нашого звіту, інформація Звіту про корпоративне управління (розділи V-IX), що додається, складена в усіх суттєвих аспектах, відповідно до вимог пунктів 5-9 частини 3 статті 401 Закону України "Про цінні папери та фондовий ринок" та підпунктів 5-9 пункту 4 розділу VII додатка 38 до "Положення про розкриття інформації емітентами цінних паперів".</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Інша інформація</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Управлінський персонал ПрАТ "МЕБЛЕВА ФАБРИКА ІМЕНІ В.БОЖЕНКА" несе відповідальність за іншу інформацію, яка включається до Річної інформації емітента цінних паперів (річного звіту) за 2019р., а також до Звіту про корпоративне управління відповідно до вимог частини 3 статті 401 Закону України "Про цінні папери та фондовий ринок" та подається в такому звіті з врахуванням вимог підпунктів 1-4 пункту 4 розділу VII додатка 38 до "Положення про розкриття інформації емітентами цінних паперів", затвердженого рішенням НКЦПФР 03.12.2013 №2826 (з подальшими змінами та доповненнями) (надалі - інша інформація Звіту про корпоративне управління).</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Наш висновок щодо інформації Звіту про корпоративне управління (розділи V-IX)  не поширюється на іншу інформацію, і ми не надаємо висновок з будь-яким рівнем впевненості щодо такої інформації.</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У зв'язку з виконанням завдання нашою відповідальністю згідно вимог частини 3 статті 401 Закону України "Про цінні папери та фондовий ринок" є перевірка іншої інформації Звіту про корпоративне управління (розділи І - ІV)  та при цьому розглянути, чи існує суттєва невідповідність між іншою інформацією та інформацією Звіту про корпоративне управління або нашими знаннями, отриманими під час виконання завдання з надання впевненості, або чи ця інша інформація має вигляд такої, що містить суттєве викривлення.</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lastRenderedPageBreak/>
        <w:t>Перевірка іншої інформації проводилась відповідно до МСЗНВ 3000, на підставі параграфа 62.  Для отримання розуміння наявності суттєвої невідповідності або викривлення фактів між іншою інформацією та перевіреною аудитором інформацією Звіту про корпоративне управління (розділи V-IX)  виконувались запити управлінському персоналу Товариства та аналітичні процедури.</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Якщо на основі проведеної нами роботи ми доходимо висновку, що існує суттєве викривлення цієї іншої інформації, ми зобов'язані повідомити про цей факт.</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Ми не виявили таких фактів, які б необхідно було включити до звіту.</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Звіт незалежного аудитора складено "05" квітня 2021 р.</w:t>
      </w:r>
    </w:p>
    <w:p w:rsidR="00E2285F" w:rsidRPr="00E2285F" w:rsidRDefault="00E2285F" w:rsidP="00E2285F">
      <w:pPr>
        <w:spacing w:after="0" w:line="240" w:lineRule="auto"/>
        <w:rPr>
          <w:rFonts w:ascii="Times New Roman" w:eastAsia="Times New Roman" w:hAnsi="Times New Roman" w:cs="Times New Roman"/>
          <w:sz w:val="20"/>
          <w:szCs w:val="20"/>
          <w:lang w:eastAsia="uk-UA"/>
        </w:rPr>
      </w:pPr>
    </w:p>
    <w:p w:rsidR="00E2285F" w:rsidRDefault="00E2285F">
      <w:pPr>
        <w:sectPr w:rsidR="00E2285F" w:rsidSect="00E2285F">
          <w:pgSz w:w="11906" w:h="16838"/>
          <w:pgMar w:top="363" w:right="567" w:bottom="363" w:left="1417" w:header="709" w:footer="709" w:gutter="0"/>
          <w:cols w:space="708"/>
          <w:docGrid w:linePitch="360"/>
        </w:sect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E2285F" w:rsidRPr="00E2285F" w:rsidTr="000C252B">
        <w:trPr>
          <w:trHeight w:val="463"/>
        </w:trPr>
        <w:tc>
          <w:tcPr>
            <w:tcW w:w="15480"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Cambria" w:eastAsia="Cambria" w:hAnsi="Cambria" w:cs="Cambria"/>
                <w:b/>
                <w:bCs/>
                <w:sz w:val="24"/>
                <w:szCs w:val="24"/>
                <w:lang w:eastAsia="uk-UA"/>
              </w:rPr>
            </w:pPr>
            <w:r w:rsidRPr="00E2285F">
              <w:rPr>
                <w:rFonts w:ascii="Cambria" w:eastAsia="Cambria" w:hAnsi="Cambria" w:cs="Cambria"/>
                <w:b/>
                <w:bCs/>
                <w:sz w:val="28"/>
                <w:szCs w:val="28"/>
                <w:lang w:val="en-US" w:eastAsia="uk-UA"/>
              </w:rPr>
              <w:lastRenderedPageBreak/>
              <w:t>VIII. Інформація про осіб, що володіють 5 і більше відсотками акцій емітента</w:t>
            </w:r>
          </w:p>
        </w:tc>
      </w:tr>
    </w:tbl>
    <w:p w:rsidR="00E2285F" w:rsidRPr="00E2285F" w:rsidRDefault="00E2285F" w:rsidP="00E2285F">
      <w:pPr>
        <w:spacing w:after="0" w:line="240" w:lineRule="auto"/>
        <w:rPr>
          <w:rFonts w:ascii="Cambria" w:eastAsia="Cambria" w:hAnsi="Cambria" w:cs="Cambria"/>
          <w:vanish/>
          <w:sz w:val="24"/>
          <w:szCs w:val="24"/>
          <w:lang w:val="uk-UA" w:eastAsia="uk-UA"/>
        </w:rPr>
      </w:pPr>
    </w:p>
    <w:tbl>
      <w:tblPr>
        <w:tblW w:w="15430" w:type="dxa"/>
        <w:tblInd w:w="4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588"/>
        <w:gridCol w:w="1428"/>
        <w:gridCol w:w="3303"/>
        <w:gridCol w:w="1736"/>
        <w:gridCol w:w="1763"/>
        <w:gridCol w:w="1820"/>
        <w:gridCol w:w="1792"/>
      </w:tblGrid>
      <w:tr w:rsidR="00E2285F" w:rsidRPr="00E2285F" w:rsidTr="000C252B">
        <w:tc>
          <w:tcPr>
            <w:tcW w:w="3588" w:type="dxa"/>
            <w:vMerge w:val="restart"/>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Cambria" w:hAnsi="Times New Roman" w:cs="Times New Roman"/>
                <w:b/>
                <w:bCs/>
                <w:sz w:val="20"/>
                <w:szCs w:val="20"/>
                <w:lang w:val="uk-UA" w:eastAsia="uk-UA"/>
              </w:rPr>
            </w:pPr>
            <w:r w:rsidRPr="00E2285F">
              <w:rPr>
                <w:rFonts w:ascii="Times New Roman" w:eastAsia="Cambria" w:hAnsi="Times New Roman" w:cs="Times New Roman"/>
                <w:b/>
                <w:bCs/>
                <w:sz w:val="20"/>
                <w:szCs w:val="20"/>
                <w:lang w:val="uk-UA" w:eastAsia="uk-UA"/>
              </w:rPr>
              <w:t>Найменування юридичної особи</w:t>
            </w:r>
          </w:p>
        </w:tc>
        <w:tc>
          <w:tcPr>
            <w:tcW w:w="1428" w:type="dxa"/>
            <w:vMerge w:val="restart"/>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Cambria" w:hAnsi="Times New Roman" w:cs="Times New Roman"/>
                <w:b/>
                <w:bCs/>
                <w:sz w:val="20"/>
                <w:szCs w:val="20"/>
                <w:lang w:val="uk-UA" w:eastAsia="uk-UA"/>
              </w:rPr>
            </w:pPr>
            <w:r w:rsidRPr="00E2285F">
              <w:rPr>
                <w:rFonts w:ascii="Times New Roman" w:eastAsia="Cambria" w:hAnsi="Times New Roman" w:cs="Times New Roman"/>
                <w:b/>
                <w:color w:val="000000"/>
                <w:sz w:val="20"/>
                <w:szCs w:val="20"/>
                <w:lang w:val="x-none" w:eastAsia="uk-UA"/>
              </w:rPr>
              <w:t>Ідентифікаційний код юридичної особи</w:t>
            </w:r>
          </w:p>
        </w:tc>
        <w:tc>
          <w:tcPr>
            <w:tcW w:w="3303" w:type="dxa"/>
            <w:vMerge w:val="restart"/>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Cambria" w:hAnsi="Times New Roman" w:cs="Times New Roman"/>
                <w:b/>
                <w:bCs/>
                <w:sz w:val="20"/>
                <w:szCs w:val="20"/>
                <w:lang w:val="uk-UA" w:eastAsia="uk-UA"/>
              </w:rPr>
            </w:pPr>
            <w:r w:rsidRPr="00E2285F">
              <w:rPr>
                <w:rFonts w:ascii="Times New Roman" w:eastAsia="Cambria" w:hAnsi="Times New Roman" w:cs="Times New Roman"/>
                <w:b/>
                <w:bCs/>
                <w:sz w:val="20"/>
                <w:szCs w:val="20"/>
                <w:lang w:val="uk-UA" w:eastAsia="uk-UA"/>
              </w:rPr>
              <w:t>Місцезнаходження</w:t>
            </w:r>
          </w:p>
        </w:tc>
        <w:tc>
          <w:tcPr>
            <w:tcW w:w="1736" w:type="dxa"/>
            <w:vMerge w:val="restart"/>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Cambria" w:hAnsi="Times New Roman" w:cs="Times New Roman"/>
                <w:b/>
                <w:bCs/>
                <w:sz w:val="20"/>
                <w:szCs w:val="20"/>
                <w:lang w:val="uk-UA" w:eastAsia="uk-UA"/>
              </w:rPr>
            </w:pPr>
            <w:r w:rsidRPr="00E2285F">
              <w:rPr>
                <w:rFonts w:ascii="Times New Roman" w:eastAsia="Cambria" w:hAnsi="Times New Roman" w:cs="Times New Roman"/>
                <w:b/>
                <w:bCs/>
                <w:sz w:val="20"/>
                <w:szCs w:val="20"/>
                <w:lang w:val="uk-UA" w:eastAsia="uk-UA"/>
              </w:rPr>
              <w:t>Кількість акцій (штук)</w:t>
            </w:r>
          </w:p>
        </w:tc>
        <w:tc>
          <w:tcPr>
            <w:tcW w:w="1763" w:type="dxa"/>
            <w:vMerge w:val="restart"/>
            <w:vAlign w:val="center"/>
          </w:tcPr>
          <w:p w:rsidR="00E2285F" w:rsidRPr="00E2285F" w:rsidRDefault="00E2285F" w:rsidP="00E2285F">
            <w:pPr>
              <w:spacing w:after="0" w:line="240" w:lineRule="auto"/>
              <w:jc w:val="center"/>
              <w:rPr>
                <w:rFonts w:ascii="Times New Roman" w:eastAsia="Cambria" w:hAnsi="Times New Roman" w:cs="Times New Roman"/>
                <w:b/>
                <w:bCs/>
                <w:sz w:val="20"/>
                <w:szCs w:val="20"/>
                <w:lang w:val="uk-UA" w:eastAsia="uk-UA"/>
              </w:rPr>
            </w:pPr>
            <w:r w:rsidRPr="00E2285F">
              <w:rPr>
                <w:rFonts w:ascii="Times New Roman" w:eastAsia="Cambria" w:hAnsi="Times New Roman" w:cs="Times New Roman"/>
                <w:b/>
                <w:bCs/>
                <w:sz w:val="20"/>
                <w:szCs w:val="20"/>
                <w:lang w:val="uk-UA" w:eastAsia="uk-UA"/>
              </w:rPr>
              <w:t>Від загальної кількості акцій (у відсотках)</w:t>
            </w:r>
          </w:p>
        </w:tc>
        <w:tc>
          <w:tcPr>
            <w:tcW w:w="3612" w:type="dxa"/>
            <w:gridSpan w:val="2"/>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Cambria" w:hAnsi="Times New Roman" w:cs="Times New Roman"/>
                <w:b/>
                <w:bCs/>
                <w:sz w:val="20"/>
                <w:szCs w:val="20"/>
                <w:lang w:val="uk-UA" w:eastAsia="uk-UA"/>
              </w:rPr>
            </w:pPr>
            <w:r w:rsidRPr="00E2285F">
              <w:rPr>
                <w:rFonts w:ascii="Times New Roman" w:eastAsia="Cambria" w:hAnsi="Times New Roman" w:cs="Times New Roman"/>
                <w:b/>
                <w:bCs/>
                <w:sz w:val="20"/>
                <w:szCs w:val="20"/>
                <w:lang w:val="uk-UA" w:eastAsia="uk-UA"/>
              </w:rPr>
              <w:t>Кількість за видами акцій</w:t>
            </w:r>
          </w:p>
        </w:tc>
      </w:tr>
      <w:tr w:rsidR="00E2285F" w:rsidRPr="00E2285F" w:rsidTr="000C252B">
        <w:tc>
          <w:tcPr>
            <w:tcW w:w="3588" w:type="dxa"/>
            <w:vMerge/>
            <w:vAlign w:val="center"/>
          </w:tcPr>
          <w:p w:rsidR="00E2285F" w:rsidRPr="00E2285F" w:rsidRDefault="00E2285F" w:rsidP="00E2285F">
            <w:pPr>
              <w:spacing w:after="0" w:line="240" w:lineRule="auto"/>
              <w:rPr>
                <w:rFonts w:ascii="Times New Roman" w:eastAsia="Cambria" w:hAnsi="Times New Roman" w:cs="Times New Roman"/>
                <w:b/>
                <w:bCs/>
                <w:sz w:val="20"/>
                <w:szCs w:val="20"/>
                <w:lang w:val="uk-UA" w:eastAsia="uk-UA"/>
              </w:rPr>
            </w:pPr>
          </w:p>
        </w:tc>
        <w:tc>
          <w:tcPr>
            <w:tcW w:w="1428" w:type="dxa"/>
            <w:vMerge/>
            <w:vAlign w:val="center"/>
          </w:tcPr>
          <w:p w:rsidR="00E2285F" w:rsidRPr="00E2285F" w:rsidRDefault="00E2285F" w:rsidP="00E2285F">
            <w:pPr>
              <w:spacing w:after="0" w:line="240" w:lineRule="auto"/>
              <w:rPr>
                <w:rFonts w:ascii="Times New Roman" w:eastAsia="Cambria" w:hAnsi="Times New Roman" w:cs="Times New Roman"/>
                <w:b/>
                <w:bCs/>
                <w:sz w:val="20"/>
                <w:szCs w:val="20"/>
                <w:lang w:val="uk-UA" w:eastAsia="uk-UA"/>
              </w:rPr>
            </w:pPr>
          </w:p>
        </w:tc>
        <w:tc>
          <w:tcPr>
            <w:tcW w:w="3303" w:type="dxa"/>
            <w:vMerge/>
            <w:vAlign w:val="center"/>
          </w:tcPr>
          <w:p w:rsidR="00E2285F" w:rsidRPr="00E2285F" w:rsidRDefault="00E2285F" w:rsidP="00E2285F">
            <w:pPr>
              <w:spacing w:after="0" w:line="240" w:lineRule="auto"/>
              <w:rPr>
                <w:rFonts w:ascii="Times New Roman" w:eastAsia="Cambria" w:hAnsi="Times New Roman" w:cs="Times New Roman"/>
                <w:b/>
                <w:bCs/>
                <w:sz w:val="20"/>
                <w:szCs w:val="20"/>
                <w:lang w:val="uk-UA" w:eastAsia="uk-UA"/>
              </w:rPr>
            </w:pPr>
          </w:p>
        </w:tc>
        <w:tc>
          <w:tcPr>
            <w:tcW w:w="1736" w:type="dxa"/>
            <w:vMerge/>
            <w:vAlign w:val="center"/>
          </w:tcPr>
          <w:p w:rsidR="00E2285F" w:rsidRPr="00E2285F" w:rsidRDefault="00E2285F" w:rsidP="00E2285F">
            <w:pPr>
              <w:spacing w:after="0" w:line="240" w:lineRule="auto"/>
              <w:rPr>
                <w:rFonts w:ascii="Times New Roman" w:eastAsia="Cambria" w:hAnsi="Times New Roman" w:cs="Times New Roman"/>
                <w:b/>
                <w:bCs/>
                <w:sz w:val="20"/>
                <w:szCs w:val="20"/>
                <w:lang w:val="uk-UA" w:eastAsia="uk-UA"/>
              </w:rPr>
            </w:pPr>
          </w:p>
        </w:tc>
        <w:tc>
          <w:tcPr>
            <w:tcW w:w="1763" w:type="dxa"/>
            <w:vMerge/>
            <w:vAlign w:val="center"/>
          </w:tcPr>
          <w:p w:rsidR="00E2285F" w:rsidRPr="00E2285F" w:rsidRDefault="00E2285F" w:rsidP="00E2285F">
            <w:pPr>
              <w:spacing w:after="0" w:line="240" w:lineRule="auto"/>
              <w:jc w:val="center"/>
              <w:rPr>
                <w:rFonts w:ascii="Times New Roman" w:eastAsia="Cambria" w:hAnsi="Times New Roman" w:cs="Times New Roman"/>
                <w:b/>
                <w:bCs/>
                <w:sz w:val="20"/>
                <w:szCs w:val="20"/>
                <w:lang w:val="uk-UA" w:eastAsia="uk-UA"/>
              </w:rPr>
            </w:pPr>
          </w:p>
        </w:tc>
        <w:tc>
          <w:tcPr>
            <w:tcW w:w="1820"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Cambria" w:hAnsi="Times New Roman" w:cs="Times New Roman"/>
                <w:b/>
                <w:bCs/>
                <w:sz w:val="20"/>
                <w:szCs w:val="20"/>
                <w:lang w:val="uk-UA" w:eastAsia="uk-UA"/>
              </w:rPr>
            </w:pPr>
            <w:r w:rsidRPr="00E2285F">
              <w:rPr>
                <w:rFonts w:ascii="Times New Roman" w:eastAsia="Cambria" w:hAnsi="Times New Roman" w:cs="Times New Roman"/>
                <w:b/>
                <w:bCs/>
                <w:sz w:val="20"/>
                <w:szCs w:val="20"/>
                <w:lang w:val="uk-UA" w:eastAsia="uk-UA"/>
              </w:rPr>
              <w:t>прості іменні</w:t>
            </w:r>
          </w:p>
        </w:tc>
        <w:tc>
          <w:tcPr>
            <w:tcW w:w="1792" w:type="dxa"/>
            <w:tcMar>
              <w:top w:w="60" w:type="dxa"/>
              <w:left w:w="60" w:type="dxa"/>
              <w:bottom w:w="60" w:type="dxa"/>
              <w:right w:w="60" w:type="dxa"/>
            </w:tcMar>
            <w:vAlign w:val="center"/>
          </w:tcPr>
          <w:p w:rsidR="00E2285F" w:rsidRPr="00E2285F" w:rsidRDefault="00E2285F" w:rsidP="00E2285F">
            <w:pPr>
              <w:spacing w:after="0" w:line="240" w:lineRule="auto"/>
              <w:ind w:left="-243"/>
              <w:jc w:val="center"/>
              <w:rPr>
                <w:rFonts w:ascii="Times New Roman" w:eastAsia="Cambria" w:hAnsi="Times New Roman" w:cs="Times New Roman"/>
                <w:b/>
                <w:bCs/>
                <w:sz w:val="20"/>
                <w:szCs w:val="20"/>
                <w:lang w:val="en-US" w:eastAsia="uk-UA"/>
              </w:rPr>
            </w:pPr>
            <w:r w:rsidRPr="00E2285F">
              <w:rPr>
                <w:rFonts w:ascii="Times New Roman" w:eastAsia="Cambria" w:hAnsi="Times New Roman" w:cs="Times New Roman"/>
                <w:b/>
                <w:bCs/>
                <w:sz w:val="20"/>
                <w:szCs w:val="20"/>
                <w:lang w:val="en-US" w:eastAsia="uk-UA"/>
              </w:rPr>
              <w:t xml:space="preserve">  </w:t>
            </w:r>
            <w:r w:rsidRPr="00E2285F">
              <w:rPr>
                <w:rFonts w:ascii="Times New Roman" w:eastAsia="Cambria" w:hAnsi="Times New Roman" w:cs="Times New Roman"/>
                <w:b/>
                <w:bCs/>
                <w:sz w:val="20"/>
                <w:szCs w:val="20"/>
                <w:lang w:val="uk-UA" w:eastAsia="uk-UA"/>
              </w:rPr>
              <w:t>привілейовані</w:t>
            </w:r>
          </w:p>
          <w:p w:rsidR="00E2285F" w:rsidRPr="00E2285F" w:rsidRDefault="00E2285F" w:rsidP="00E2285F">
            <w:pPr>
              <w:spacing w:after="0" w:line="240" w:lineRule="auto"/>
              <w:jc w:val="center"/>
              <w:rPr>
                <w:rFonts w:ascii="Times New Roman" w:eastAsia="Cambria" w:hAnsi="Times New Roman" w:cs="Times New Roman"/>
                <w:b/>
                <w:bCs/>
                <w:sz w:val="20"/>
                <w:szCs w:val="20"/>
                <w:lang w:val="uk-UA" w:eastAsia="uk-UA"/>
              </w:rPr>
            </w:pPr>
            <w:r w:rsidRPr="00E2285F">
              <w:rPr>
                <w:rFonts w:ascii="Times New Roman" w:eastAsia="Cambria" w:hAnsi="Times New Roman" w:cs="Times New Roman"/>
                <w:b/>
                <w:bCs/>
                <w:sz w:val="20"/>
                <w:szCs w:val="20"/>
                <w:lang w:val="uk-UA" w:eastAsia="uk-UA"/>
              </w:rPr>
              <w:t>іменні</w:t>
            </w:r>
          </w:p>
        </w:tc>
      </w:tr>
      <w:tr w:rsidR="00E2285F" w:rsidRPr="00E2285F" w:rsidTr="000C252B">
        <w:tc>
          <w:tcPr>
            <w:tcW w:w="8319" w:type="dxa"/>
            <w:gridSpan w:val="3"/>
            <w:vMerge w:val="restart"/>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Cambria" w:hAnsi="Times New Roman" w:cs="Times New Roman"/>
                <w:b/>
                <w:bCs/>
                <w:sz w:val="20"/>
                <w:szCs w:val="20"/>
                <w:lang w:eastAsia="uk-UA"/>
              </w:rPr>
            </w:pPr>
            <w:r w:rsidRPr="00E2285F">
              <w:rPr>
                <w:rFonts w:ascii="Times New Roman" w:eastAsia="Cambria" w:hAnsi="Times New Roman" w:cs="Times New Roman"/>
                <w:b/>
                <w:bCs/>
                <w:color w:val="000000"/>
                <w:sz w:val="20"/>
                <w:szCs w:val="20"/>
                <w:lang w:val="uk-UA" w:eastAsia="uk-UA"/>
              </w:rPr>
              <w:t>Прізвище, ім'я, по батькові (за наявності)  фізичної особи</w:t>
            </w:r>
          </w:p>
        </w:tc>
        <w:tc>
          <w:tcPr>
            <w:tcW w:w="1736" w:type="dxa"/>
            <w:vMerge w:val="restart"/>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Cambria" w:hAnsi="Times New Roman" w:cs="Times New Roman"/>
                <w:b/>
                <w:bCs/>
                <w:sz w:val="20"/>
                <w:szCs w:val="20"/>
                <w:lang w:val="uk-UA" w:eastAsia="uk-UA"/>
              </w:rPr>
            </w:pPr>
            <w:r w:rsidRPr="00E2285F">
              <w:rPr>
                <w:rFonts w:ascii="Times New Roman" w:eastAsia="Cambria" w:hAnsi="Times New Roman" w:cs="Times New Roman"/>
                <w:b/>
                <w:bCs/>
                <w:sz w:val="20"/>
                <w:szCs w:val="20"/>
                <w:lang w:val="uk-UA" w:eastAsia="uk-UA"/>
              </w:rPr>
              <w:t>Кількість акцій (штук)</w:t>
            </w:r>
          </w:p>
        </w:tc>
        <w:tc>
          <w:tcPr>
            <w:tcW w:w="1763" w:type="dxa"/>
            <w:vMerge w:val="restart"/>
            <w:vAlign w:val="center"/>
          </w:tcPr>
          <w:p w:rsidR="00E2285F" w:rsidRPr="00E2285F" w:rsidRDefault="00E2285F" w:rsidP="00E2285F">
            <w:pPr>
              <w:spacing w:after="0" w:line="240" w:lineRule="auto"/>
              <w:jc w:val="center"/>
              <w:rPr>
                <w:rFonts w:ascii="Times New Roman" w:eastAsia="Cambria" w:hAnsi="Times New Roman" w:cs="Times New Roman"/>
                <w:b/>
                <w:bCs/>
                <w:sz w:val="20"/>
                <w:szCs w:val="20"/>
                <w:lang w:val="uk-UA" w:eastAsia="uk-UA"/>
              </w:rPr>
            </w:pPr>
            <w:r w:rsidRPr="00E2285F">
              <w:rPr>
                <w:rFonts w:ascii="Times New Roman" w:eastAsia="Cambria" w:hAnsi="Times New Roman" w:cs="Times New Roman"/>
                <w:b/>
                <w:bCs/>
                <w:sz w:val="20"/>
                <w:szCs w:val="20"/>
                <w:lang w:val="uk-UA" w:eastAsia="uk-UA"/>
              </w:rPr>
              <w:t>Від загальної кількості акцій (у відсотках)</w:t>
            </w:r>
          </w:p>
        </w:tc>
        <w:tc>
          <w:tcPr>
            <w:tcW w:w="3612" w:type="dxa"/>
            <w:gridSpan w:val="2"/>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Cambria" w:hAnsi="Times New Roman" w:cs="Times New Roman"/>
                <w:b/>
                <w:bCs/>
                <w:sz w:val="20"/>
                <w:szCs w:val="20"/>
                <w:lang w:val="uk-UA" w:eastAsia="uk-UA"/>
              </w:rPr>
            </w:pPr>
            <w:r w:rsidRPr="00E2285F">
              <w:rPr>
                <w:rFonts w:ascii="Times New Roman" w:eastAsia="Cambria" w:hAnsi="Times New Roman" w:cs="Times New Roman"/>
                <w:b/>
                <w:bCs/>
                <w:sz w:val="20"/>
                <w:szCs w:val="20"/>
                <w:lang w:val="uk-UA" w:eastAsia="uk-UA"/>
              </w:rPr>
              <w:t>Кількість за видами акцій</w:t>
            </w:r>
          </w:p>
        </w:tc>
      </w:tr>
      <w:tr w:rsidR="00E2285F" w:rsidRPr="00E2285F" w:rsidTr="000C252B">
        <w:tc>
          <w:tcPr>
            <w:tcW w:w="8319" w:type="dxa"/>
            <w:gridSpan w:val="3"/>
            <w:vMerge/>
            <w:vAlign w:val="center"/>
          </w:tcPr>
          <w:p w:rsidR="00E2285F" w:rsidRPr="00E2285F" w:rsidRDefault="00E2285F" w:rsidP="00E2285F">
            <w:pPr>
              <w:spacing w:after="0" w:line="240" w:lineRule="auto"/>
              <w:rPr>
                <w:rFonts w:ascii="Times New Roman" w:eastAsia="Cambria" w:hAnsi="Times New Roman" w:cs="Times New Roman"/>
                <w:b/>
                <w:bCs/>
                <w:sz w:val="20"/>
                <w:szCs w:val="20"/>
                <w:lang w:val="uk-UA" w:eastAsia="uk-UA"/>
              </w:rPr>
            </w:pPr>
          </w:p>
        </w:tc>
        <w:tc>
          <w:tcPr>
            <w:tcW w:w="1736" w:type="dxa"/>
            <w:vMerge/>
            <w:vAlign w:val="center"/>
          </w:tcPr>
          <w:p w:rsidR="00E2285F" w:rsidRPr="00E2285F" w:rsidRDefault="00E2285F" w:rsidP="00E2285F">
            <w:pPr>
              <w:spacing w:after="0" w:line="240" w:lineRule="auto"/>
              <w:rPr>
                <w:rFonts w:ascii="Times New Roman" w:eastAsia="Cambria" w:hAnsi="Times New Roman" w:cs="Times New Roman"/>
                <w:b/>
                <w:bCs/>
                <w:sz w:val="20"/>
                <w:szCs w:val="20"/>
                <w:lang w:val="uk-UA" w:eastAsia="uk-UA"/>
              </w:rPr>
            </w:pPr>
          </w:p>
        </w:tc>
        <w:tc>
          <w:tcPr>
            <w:tcW w:w="1763" w:type="dxa"/>
            <w:vMerge/>
          </w:tcPr>
          <w:p w:rsidR="00E2285F" w:rsidRPr="00E2285F" w:rsidRDefault="00E2285F" w:rsidP="00E2285F">
            <w:pPr>
              <w:spacing w:after="0" w:line="240" w:lineRule="auto"/>
              <w:rPr>
                <w:rFonts w:ascii="Times New Roman" w:eastAsia="Cambria" w:hAnsi="Times New Roman" w:cs="Times New Roman"/>
                <w:b/>
                <w:bCs/>
                <w:sz w:val="20"/>
                <w:szCs w:val="20"/>
                <w:lang w:val="uk-UA" w:eastAsia="uk-UA"/>
              </w:rPr>
            </w:pPr>
          </w:p>
        </w:tc>
        <w:tc>
          <w:tcPr>
            <w:tcW w:w="1820"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Cambria" w:hAnsi="Times New Roman" w:cs="Times New Roman"/>
                <w:b/>
                <w:bCs/>
                <w:sz w:val="20"/>
                <w:szCs w:val="20"/>
                <w:lang w:val="uk-UA" w:eastAsia="uk-UA"/>
              </w:rPr>
            </w:pPr>
            <w:r w:rsidRPr="00E2285F">
              <w:rPr>
                <w:rFonts w:ascii="Times New Roman" w:eastAsia="Cambria" w:hAnsi="Times New Roman" w:cs="Times New Roman"/>
                <w:b/>
                <w:bCs/>
                <w:sz w:val="20"/>
                <w:szCs w:val="20"/>
                <w:lang w:val="uk-UA" w:eastAsia="uk-UA"/>
              </w:rPr>
              <w:t>прості іменні</w:t>
            </w:r>
          </w:p>
        </w:tc>
        <w:tc>
          <w:tcPr>
            <w:tcW w:w="1792" w:type="dxa"/>
            <w:tcMar>
              <w:top w:w="60" w:type="dxa"/>
              <w:left w:w="60" w:type="dxa"/>
              <w:bottom w:w="60" w:type="dxa"/>
              <w:right w:w="60" w:type="dxa"/>
            </w:tcMar>
            <w:vAlign w:val="center"/>
          </w:tcPr>
          <w:p w:rsidR="00E2285F" w:rsidRPr="00E2285F" w:rsidRDefault="00E2285F" w:rsidP="00E2285F">
            <w:pPr>
              <w:spacing w:after="0" w:line="240" w:lineRule="auto"/>
              <w:ind w:left="-243"/>
              <w:jc w:val="center"/>
              <w:rPr>
                <w:rFonts w:ascii="Times New Roman" w:eastAsia="Cambria" w:hAnsi="Times New Roman" w:cs="Times New Roman"/>
                <w:b/>
                <w:bCs/>
                <w:sz w:val="20"/>
                <w:szCs w:val="20"/>
                <w:lang w:val="en-US" w:eastAsia="uk-UA"/>
              </w:rPr>
            </w:pPr>
            <w:r w:rsidRPr="00E2285F">
              <w:rPr>
                <w:rFonts w:ascii="Times New Roman" w:eastAsia="Cambria" w:hAnsi="Times New Roman" w:cs="Times New Roman"/>
                <w:b/>
                <w:bCs/>
                <w:sz w:val="20"/>
                <w:szCs w:val="20"/>
                <w:lang w:val="en-US" w:eastAsia="uk-UA"/>
              </w:rPr>
              <w:t xml:space="preserve">  </w:t>
            </w:r>
            <w:r w:rsidRPr="00E2285F">
              <w:rPr>
                <w:rFonts w:ascii="Times New Roman" w:eastAsia="Cambria" w:hAnsi="Times New Roman" w:cs="Times New Roman"/>
                <w:b/>
                <w:bCs/>
                <w:sz w:val="20"/>
                <w:szCs w:val="20"/>
                <w:lang w:val="uk-UA" w:eastAsia="uk-UA"/>
              </w:rPr>
              <w:t>привілейовані</w:t>
            </w:r>
          </w:p>
          <w:p w:rsidR="00E2285F" w:rsidRPr="00E2285F" w:rsidRDefault="00E2285F" w:rsidP="00E2285F">
            <w:pPr>
              <w:spacing w:after="0" w:line="240" w:lineRule="auto"/>
              <w:jc w:val="center"/>
              <w:rPr>
                <w:rFonts w:ascii="Times New Roman" w:eastAsia="Cambria" w:hAnsi="Times New Roman" w:cs="Times New Roman"/>
                <w:b/>
                <w:bCs/>
                <w:sz w:val="20"/>
                <w:szCs w:val="20"/>
                <w:lang w:val="uk-UA" w:eastAsia="uk-UA"/>
              </w:rPr>
            </w:pPr>
            <w:r w:rsidRPr="00E2285F">
              <w:rPr>
                <w:rFonts w:ascii="Times New Roman" w:eastAsia="Cambria" w:hAnsi="Times New Roman" w:cs="Times New Roman"/>
                <w:b/>
                <w:bCs/>
                <w:sz w:val="20"/>
                <w:szCs w:val="20"/>
                <w:lang w:val="uk-UA" w:eastAsia="uk-UA"/>
              </w:rPr>
              <w:t>іменні</w:t>
            </w:r>
          </w:p>
        </w:tc>
      </w:tr>
      <w:tr w:rsidR="00E2285F" w:rsidRPr="00E2285F" w:rsidTr="000C252B">
        <w:tc>
          <w:tcPr>
            <w:tcW w:w="8319" w:type="dxa"/>
            <w:gridSpan w:val="3"/>
            <w:vAlign w:val="center"/>
          </w:tcPr>
          <w:p w:rsidR="00E2285F" w:rsidRPr="00E2285F" w:rsidRDefault="00E2285F" w:rsidP="00E2285F">
            <w:pPr>
              <w:spacing w:after="0" w:line="240" w:lineRule="auto"/>
              <w:jc w:val="center"/>
              <w:rPr>
                <w:rFonts w:ascii="Times New Roman" w:eastAsia="Cambria" w:hAnsi="Times New Roman" w:cs="Times New Roman"/>
                <w:bCs/>
                <w:sz w:val="20"/>
                <w:szCs w:val="20"/>
                <w:lang w:val="uk-UA" w:eastAsia="uk-UA"/>
              </w:rPr>
            </w:pPr>
            <w:r w:rsidRPr="00E2285F">
              <w:rPr>
                <w:rFonts w:ascii="Times New Roman" w:eastAsia="Cambria" w:hAnsi="Times New Roman" w:cs="Times New Roman"/>
                <w:bCs/>
                <w:sz w:val="20"/>
                <w:szCs w:val="20"/>
                <w:lang w:val="uk-UA" w:eastAsia="uk-UA"/>
              </w:rPr>
              <w:t>Бондаренко Володимир Володимирович</w:t>
            </w:r>
          </w:p>
        </w:tc>
        <w:tc>
          <w:tcPr>
            <w:tcW w:w="1736" w:type="dxa"/>
            <w:vAlign w:val="center"/>
          </w:tcPr>
          <w:p w:rsidR="00E2285F" w:rsidRPr="00E2285F" w:rsidRDefault="00E2285F" w:rsidP="00E2285F">
            <w:pPr>
              <w:spacing w:after="0" w:line="240" w:lineRule="auto"/>
              <w:jc w:val="center"/>
              <w:rPr>
                <w:rFonts w:ascii="Times New Roman" w:eastAsia="Cambria" w:hAnsi="Times New Roman" w:cs="Times New Roman"/>
                <w:bCs/>
                <w:sz w:val="20"/>
                <w:szCs w:val="20"/>
                <w:lang w:val="uk-UA" w:eastAsia="uk-UA"/>
              </w:rPr>
            </w:pPr>
            <w:r w:rsidRPr="00E2285F">
              <w:rPr>
                <w:rFonts w:ascii="Times New Roman" w:eastAsia="Cambria" w:hAnsi="Times New Roman" w:cs="Times New Roman"/>
                <w:bCs/>
                <w:sz w:val="20"/>
                <w:szCs w:val="20"/>
                <w:lang w:val="uk-UA" w:eastAsia="uk-UA"/>
              </w:rPr>
              <w:t>1083766</w:t>
            </w:r>
          </w:p>
        </w:tc>
        <w:tc>
          <w:tcPr>
            <w:tcW w:w="1763" w:type="dxa"/>
          </w:tcPr>
          <w:p w:rsidR="00E2285F" w:rsidRPr="00E2285F" w:rsidRDefault="00E2285F" w:rsidP="00E2285F">
            <w:pPr>
              <w:spacing w:after="0" w:line="240" w:lineRule="auto"/>
              <w:jc w:val="center"/>
              <w:rPr>
                <w:rFonts w:ascii="Times New Roman" w:eastAsia="Cambria" w:hAnsi="Times New Roman" w:cs="Times New Roman"/>
                <w:bCs/>
                <w:sz w:val="20"/>
                <w:szCs w:val="20"/>
                <w:lang w:val="uk-UA" w:eastAsia="uk-UA"/>
              </w:rPr>
            </w:pPr>
            <w:r w:rsidRPr="00E2285F">
              <w:rPr>
                <w:rFonts w:ascii="Times New Roman" w:eastAsia="Cambria" w:hAnsi="Times New Roman" w:cs="Times New Roman"/>
                <w:bCs/>
                <w:sz w:val="20"/>
                <w:szCs w:val="20"/>
                <w:lang w:val="uk-UA" w:eastAsia="uk-UA"/>
              </w:rPr>
              <w:t>75.42190408</w:t>
            </w:r>
          </w:p>
        </w:tc>
        <w:tc>
          <w:tcPr>
            <w:tcW w:w="1820"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Cambria" w:hAnsi="Times New Roman" w:cs="Times New Roman"/>
                <w:bCs/>
                <w:sz w:val="20"/>
                <w:szCs w:val="20"/>
                <w:lang w:val="uk-UA" w:eastAsia="uk-UA"/>
              </w:rPr>
            </w:pPr>
            <w:r w:rsidRPr="00E2285F">
              <w:rPr>
                <w:rFonts w:ascii="Times New Roman" w:eastAsia="Cambria" w:hAnsi="Times New Roman" w:cs="Times New Roman"/>
                <w:bCs/>
                <w:sz w:val="20"/>
                <w:szCs w:val="20"/>
                <w:lang w:val="uk-UA" w:eastAsia="uk-UA"/>
              </w:rPr>
              <w:t>1083766</w:t>
            </w:r>
          </w:p>
        </w:tc>
        <w:tc>
          <w:tcPr>
            <w:tcW w:w="1792" w:type="dxa"/>
            <w:tcMar>
              <w:top w:w="60" w:type="dxa"/>
              <w:left w:w="60" w:type="dxa"/>
              <w:bottom w:w="60" w:type="dxa"/>
              <w:right w:w="60" w:type="dxa"/>
            </w:tcMar>
            <w:vAlign w:val="center"/>
          </w:tcPr>
          <w:p w:rsidR="00E2285F" w:rsidRPr="00E2285F" w:rsidRDefault="00E2285F" w:rsidP="00E2285F">
            <w:pPr>
              <w:spacing w:after="0" w:line="240" w:lineRule="auto"/>
              <w:ind w:left="-243"/>
              <w:jc w:val="center"/>
              <w:rPr>
                <w:rFonts w:ascii="Times New Roman" w:eastAsia="Cambria" w:hAnsi="Times New Roman" w:cs="Times New Roman"/>
                <w:bCs/>
                <w:sz w:val="20"/>
                <w:szCs w:val="20"/>
                <w:lang w:val="en-US" w:eastAsia="uk-UA"/>
              </w:rPr>
            </w:pPr>
            <w:r w:rsidRPr="00E2285F">
              <w:rPr>
                <w:rFonts w:ascii="Times New Roman" w:eastAsia="Cambria" w:hAnsi="Times New Roman" w:cs="Times New Roman"/>
                <w:bCs/>
                <w:sz w:val="20"/>
                <w:szCs w:val="20"/>
                <w:lang w:val="en-US" w:eastAsia="uk-UA"/>
              </w:rPr>
              <w:t>0</w:t>
            </w:r>
          </w:p>
        </w:tc>
      </w:tr>
      <w:tr w:rsidR="00E2285F" w:rsidRPr="00E2285F" w:rsidTr="000C252B">
        <w:tc>
          <w:tcPr>
            <w:tcW w:w="8319" w:type="dxa"/>
            <w:gridSpan w:val="3"/>
          </w:tcPr>
          <w:p w:rsidR="00E2285F" w:rsidRPr="00E2285F" w:rsidRDefault="00E2285F" w:rsidP="00E2285F">
            <w:pPr>
              <w:spacing w:after="0" w:line="240" w:lineRule="auto"/>
              <w:jc w:val="right"/>
              <w:rPr>
                <w:rFonts w:ascii="Times New Roman" w:eastAsia="Cambria" w:hAnsi="Times New Roman" w:cs="Times New Roman"/>
                <w:b/>
                <w:bCs/>
                <w:sz w:val="20"/>
                <w:szCs w:val="20"/>
                <w:lang w:val="uk-UA" w:eastAsia="uk-UA"/>
              </w:rPr>
            </w:pPr>
            <w:r w:rsidRPr="00E2285F">
              <w:rPr>
                <w:rFonts w:ascii="Times New Roman" w:eastAsia="Cambria" w:hAnsi="Times New Roman" w:cs="Times New Roman"/>
                <w:b/>
                <w:bCs/>
                <w:sz w:val="20"/>
                <w:szCs w:val="20"/>
                <w:lang w:val="uk-UA" w:eastAsia="uk-UA"/>
              </w:rPr>
              <w:t>Усього</w:t>
            </w:r>
          </w:p>
        </w:tc>
        <w:tc>
          <w:tcPr>
            <w:tcW w:w="1736" w:type="dxa"/>
            <w:vAlign w:val="center"/>
          </w:tcPr>
          <w:p w:rsidR="00E2285F" w:rsidRPr="00E2285F" w:rsidRDefault="00E2285F" w:rsidP="00E2285F">
            <w:pPr>
              <w:spacing w:after="0" w:line="240" w:lineRule="auto"/>
              <w:jc w:val="center"/>
              <w:rPr>
                <w:rFonts w:ascii="Times New Roman" w:eastAsia="Cambria" w:hAnsi="Times New Roman" w:cs="Times New Roman"/>
                <w:bCs/>
                <w:sz w:val="20"/>
                <w:szCs w:val="20"/>
                <w:lang w:val="uk-UA" w:eastAsia="uk-UA"/>
              </w:rPr>
            </w:pPr>
            <w:r w:rsidRPr="00E2285F">
              <w:rPr>
                <w:rFonts w:ascii="Times New Roman" w:eastAsia="Cambria" w:hAnsi="Times New Roman" w:cs="Times New Roman"/>
                <w:bCs/>
                <w:sz w:val="20"/>
                <w:szCs w:val="20"/>
                <w:lang w:val="uk-UA" w:eastAsia="uk-UA"/>
              </w:rPr>
              <w:t>1083766</w:t>
            </w:r>
          </w:p>
        </w:tc>
        <w:tc>
          <w:tcPr>
            <w:tcW w:w="1763" w:type="dxa"/>
          </w:tcPr>
          <w:p w:rsidR="00E2285F" w:rsidRPr="00E2285F" w:rsidRDefault="00E2285F" w:rsidP="00E2285F">
            <w:pPr>
              <w:spacing w:after="0" w:line="240" w:lineRule="auto"/>
              <w:jc w:val="center"/>
              <w:rPr>
                <w:rFonts w:ascii="Times New Roman" w:eastAsia="Cambria" w:hAnsi="Times New Roman" w:cs="Times New Roman"/>
                <w:bCs/>
                <w:sz w:val="20"/>
                <w:szCs w:val="20"/>
                <w:lang w:val="uk-UA" w:eastAsia="uk-UA"/>
              </w:rPr>
            </w:pPr>
            <w:r w:rsidRPr="00E2285F">
              <w:rPr>
                <w:rFonts w:ascii="Times New Roman" w:eastAsia="Cambria" w:hAnsi="Times New Roman" w:cs="Times New Roman"/>
                <w:bCs/>
                <w:sz w:val="20"/>
                <w:szCs w:val="20"/>
                <w:lang w:val="uk-UA" w:eastAsia="uk-UA"/>
              </w:rPr>
              <w:t>75.421904076585</w:t>
            </w:r>
          </w:p>
        </w:tc>
        <w:tc>
          <w:tcPr>
            <w:tcW w:w="1820" w:type="dxa"/>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Cambria" w:hAnsi="Times New Roman" w:cs="Times New Roman"/>
                <w:bCs/>
                <w:sz w:val="20"/>
                <w:szCs w:val="20"/>
                <w:lang w:val="uk-UA" w:eastAsia="uk-UA"/>
              </w:rPr>
            </w:pPr>
            <w:r w:rsidRPr="00E2285F">
              <w:rPr>
                <w:rFonts w:ascii="Times New Roman" w:eastAsia="Cambria" w:hAnsi="Times New Roman" w:cs="Times New Roman"/>
                <w:bCs/>
                <w:sz w:val="20"/>
                <w:szCs w:val="20"/>
                <w:lang w:val="uk-UA" w:eastAsia="uk-UA"/>
              </w:rPr>
              <w:t>1083766</w:t>
            </w:r>
          </w:p>
        </w:tc>
        <w:tc>
          <w:tcPr>
            <w:tcW w:w="1792" w:type="dxa"/>
            <w:tcMar>
              <w:top w:w="60" w:type="dxa"/>
              <w:left w:w="60" w:type="dxa"/>
              <w:bottom w:w="60" w:type="dxa"/>
              <w:right w:w="60" w:type="dxa"/>
            </w:tcMar>
            <w:vAlign w:val="center"/>
          </w:tcPr>
          <w:p w:rsidR="00E2285F" w:rsidRPr="00E2285F" w:rsidRDefault="00E2285F" w:rsidP="00E2285F">
            <w:pPr>
              <w:spacing w:after="0" w:line="240" w:lineRule="auto"/>
              <w:ind w:left="-243"/>
              <w:jc w:val="center"/>
              <w:rPr>
                <w:rFonts w:ascii="Times New Roman" w:eastAsia="Cambria" w:hAnsi="Times New Roman" w:cs="Times New Roman"/>
                <w:bCs/>
                <w:sz w:val="20"/>
                <w:szCs w:val="20"/>
                <w:lang w:val="en-US" w:eastAsia="uk-UA"/>
              </w:rPr>
            </w:pPr>
            <w:r w:rsidRPr="00E2285F">
              <w:rPr>
                <w:rFonts w:ascii="Times New Roman" w:eastAsia="Cambria" w:hAnsi="Times New Roman" w:cs="Times New Roman"/>
                <w:bCs/>
                <w:sz w:val="20"/>
                <w:szCs w:val="20"/>
                <w:lang w:val="en-US" w:eastAsia="uk-UA"/>
              </w:rPr>
              <w:t>0</w:t>
            </w:r>
          </w:p>
        </w:tc>
      </w:tr>
    </w:tbl>
    <w:p w:rsidR="00E2285F" w:rsidRPr="00E2285F" w:rsidRDefault="00E2285F" w:rsidP="00E2285F">
      <w:pPr>
        <w:tabs>
          <w:tab w:val="left" w:pos="10620"/>
        </w:tabs>
        <w:spacing w:after="0" w:line="240" w:lineRule="auto"/>
        <w:rPr>
          <w:rFonts w:ascii="Cambria" w:eastAsia="Cambria" w:hAnsi="Cambria" w:cs="Cambria"/>
          <w:sz w:val="24"/>
          <w:szCs w:val="24"/>
          <w:lang w:eastAsia="uk-UA"/>
        </w:rPr>
      </w:pPr>
    </w:p>
    <w:p w:rsidR="00E2285F" w:rsidRDefault="00E2285F">
      <w:pPr>
        <w:sectPr w:rsidR="00E2285F" w:rsidSect="00E2285F">
          <w:pgSz w:w="16838" w:h="11906" w:orient="landscape"/>
          <w:pgMar w:top="1417" w:right="363" w:bottom="850" w:left="363" w:header="709" w:footer="709" w:gutter="0"/>
          <w:cols w:space="708"/>
          <w:docGrid w:linePitch="360"/>
        </w:sectPr>
      </w:pPr>
    </w:p>
    <w:tbl>
      <w:tblPr>
        <w:tblW w:w="15480" w:type="dxa"/>
        <w:tblInd w:w="240" w:type="dxa"/>
        <w:tblCellMar>
          <w:top w:w="15" w:type="dxa"/>
          <w:left w:w="15" w:type="dxa"/>
          <w:bottom w:w="15" w:type="dxa"/>
          <w:right w:w="15" w:type="dxa"/>
        </w:tblCellMar>
        <w:tblLook w:val="0000" w:firstRow="0" w:lastRow="0" w:firstColumn="0" w:lastColumn="0" w:noHBand="0" w:noVBand="0"/>
      </w:tblPr>
      <w:tblGrid>
        <w:gridCol w:w="15480"/>
      </w:tblGrid>
      <w:tr w:rsidR="00E2285F" w:rsidRPr="00E2285F" w:rsidTr="000C252B">
        <w:tc>
          <w:tcPr>
            <w:tcW w:w="15480" w:type="dxa"/>
            <w:tcMar>
              <w:top w:w="60" w:type="dxa"/>
              <w:left w:w="60" w:type="dxa"/>
              <w:bottom w:w="60" w:type="dxa"/>
              <w:right w:w="60" w:type="dxa"/>
            </w:tcMar>
            <w:vAlign w:val="center"/>
          </w:tcPr>
          <w:p w:rsidR="00E2285F" w:rsidRPr="00E2285F" w:rsidRDefault="00E2285F" w:rsidP="00E2285F">
            <w:pPr>
              <w:keepNext/>
              <w:keepLines/>
              <w:widowControl w:val="0"/>
              <w:suppressAutoHyphens/>
              <w:spacing w:after="0" w:line="276" w:lineRule="auto"/>
              <w:jc w:val="center"/>
              <w:outlineLvl w:val="2"/>
              <w:rPr>
                <w:rFonts w:ascii="font222" w:eastAsia="font222" w:hAnsi="font222" w:cs="font222"/>
                <w:color w:val="4F81BD"/>
                <w:kern w:val="1"/>
                <w:sz w:val="28"/>
                <w:szCs w:val="28"/>
                <w:lang w:val="uk-UA"/>
              </w:rPr>
            </w:pPr>
            <w:r w:rsidRPr="00E2285F">
              <w:rPr>
                <w:rFonts w:ascii="Times New Roman" w:eastAsia="font222" w:hAnsi="Times New Roman" w:cs="Times New Roman"/>
                <w:b/>
                <w:bCs/>
                <w:kern w:val="1"/>
                <w:sz w:val="27"/>
                <w:lang w:val="uk-UA"/>
              </w:rPr>
              <w:lastRenderedPageBreak/>
              <w:t>X. Структура капіталу</w:t>
            </w:r>
            <w:bookmarkStart w:id="3" w:name="10805"/>
            <w:bookmarkEnd w:id="3"/>
          </w:p>
        </w:tc>
      </w:tr>
    </w:tbl>
    <w:p w:rsidR="00E2285F" w:rsidRPr="00E2285F" w:rsidRDefault="00E2285F" w:rsidP="00E2285F">
      <w:pPr>
        <w:spacing w:after="0" w:line="240" w:lineRule="auto"/>
        <w:rPr>
          <w:rFonts w:ascii="Times New Roman" w:eastAsia="Times New Roman" w:hAnsi="Times New Roman" w:cs="Times New Roman"/>
          <w:vanish/>
          <w:color w:val="000000"/>
          <w:sz w:val="24"/>
          <w:szCs w:val="24"/>
          <w:lang w:val="uk-UA" w:eastAsia="uk-UA"/>
        </w:rPr>
      </w:pPr>
    </w:p>
    <w:tbl>
      <w:tblPr>
        <w:tblW w:w="15461" w:type="dxa"/>
        <w:tblInd w:w="240" w:type="dxa"/>
        <w:tblCellMar>
          <w:top w:w="15" w:type="dxa"/>
          <w:left w:w="15" w:type="dxa"/>
          <w:bottom w:w="15" w:type="dxa"/>
          <w:right w:w="15" w:type="dxa"/>
        </w:tblCellMar>
        <w:tblLook w:val="0000" w:firstRow="0" w:lastRow="0" w:firstColumn="0" w:lastColumn="0" w:noHBand="0" w:noVBand="0"/>
      </w:tblPr>
      <w:tblGrid>
        <w:gridCol w:w="3729"/>
        <w:gridCol w:w="2551"/>
        <w:gridCol w:w="2484"/>
        <w:gridCol w:w="3220"/>
        <w:gridCol w:w="3477"/>
      </w:tblGrid>
      <w:tr w:rsidR="00E2285F" w:rsidRPr="00E2285F" w:rsidTr="000C252B">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sz w:val="20"/>
                <w:szCs w:val="20"/>
                <w:lang w:val="uk-UA" w:eastAsia="uk-UA"/>
              </w:rPr>
              <w:t>Тип та/або клас акцій</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sz w:val="20"/>
                <w:szCs w:val="20"/>
                <w:lang w:val="uk-UA" w:eastAsia="uk-UA"/>
              </w:rPr>
              <w:t>Кількість акцій (шт.)</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sz w:val="20"/>
                <w:szCs w:val="20"/>
                <w:lang w:val="uk-UA" w:eastAsia="uk-UA"/>
              </w:rPr>
              <w:t>Номінальна вартість (грн)</w:t>
            </w:r>
          </w:p>
        </w:tc>
        <w:tc>
          <w:tcPr>
            <w:tcW w:w="3220"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jc w:val="center"/>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b/>
                <w:sz w:val="20"/>
                <w:szCs w:val="20"/>
                <w:lang w:val="uk-UA" w:eastAsia="uk-UA"/>
              </w:rPr>
              <w:t>Права та обов'язки</w:t>
            </w:r>
          </w:p>
        </w:tc>
        <w:tc>
          <w:tcPr>
            <w:tcW w:w="3477"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sz w:val="20"/>
                <w:szCs w:val="20"/>
                <w:lang w:val="uk-UA" w:eastAsia="uk-UA"/>
              </w:rPr>
              <w:t>Наявність публічної пропозиції та/або допуску до торгів на фондовій біржі в частині включення до біржового реєстру</w:t>
            </w:r>
          </w:p>
        </w:tc>
      </w:tr>
      <w:tr w:rsidR="00E2285F" w:rsidRPr="00E2285F" w:rsidTr="000C252B">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b/>
                <w:sz w:val="20"/>
                <w:szCs w:val="20"/>
                <w:lang w:val="uk-UA"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0"/>
                <w:szCs w:val="20"/>
                <w:lang w:eastAsia="uk-UA"/>
              </w:rPr>
            </w:pPr>
            <w:r w:rsidRPr="00E2285F">
              <w:rPr>
                <w:rFonts w:ascii="Times New Roman" w:eastAsia="Times New Roman" w:hAnsi="Times New Roman" w:cs="Times New Roman"/>
                <w:b/>
                <w:sz w:val="20"/>
                <w:szCs w:val="20"/>
                <w:lang w:eastAsia="uk-UA"/>
              </w:rPr>
              <w:t>2</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sz w:val="20"/>
                <w:szCs w:val="20"/>
                <w:lang w:eastAsia="uk-UA"/>
              </w:rPr>
            </w:pPr>
            <w:r w:rsidRPr="00E2285F">
              <w:rPr>
                <w:rFonts w:ascii="Times New Roman" w:eastAsia="Times New Roman" w:hAnsi="Times New Roman" w:cs="Times New Roman"/>
                <w:b/>
                <w:sz w:val="20"/>
                <w:szCs w:val="20"/>
                <w:lang w:eastAsia="uk-UA"/>
              </w:rPr>
              <w:t>3</w:t>
            </w:r>
          </w:p>
        </w:tc>
        <w:tc>
          <w:tcPr>
            <w:tcW w:w="3220" w:type="dxa"/>
            <w:tcBorders>
              <w:top w:val="single" w:sz="6" w:space="0" w:color="000000"/>
              <w:left w:val="single" w:sz="6" w:space="0" w:color="000000"/>
              <w:bottom w:val="single" w:sz="6" w:space="0" w:color="000000"/>
              <w:right w:val="single" w:sz="6" w:space="0" w:color="000000"/>
            </w:tcBorders>
          </w:tcPr>
          <w:p w:rsidR="00E2285F" w:rsidRPr="00E2285F" w:rsidRDefault="00E2285F" w:rsidP="00E2285F">
            <w:pPr>
              <w:spacing w:after="0" w:line="240" w:lineRule="auto"/>
              <w:jc w:val="center"/>
              <w:rPr>
                <w:rFonts w:ascii="Times New Roman" w:eastAsia="Times New Roman" w:hAnsi="Times New Roman" w:cs="Times New Roman"/>
                <w:b/>
                <w:sz w:val="20"/>
                <w:szCs w:val="20"/>
                <w:lang w:eastAsia="uk-UA"/>
              </w:rPr>
            </w:pPr>
            <w:r w:rsidRPr="00E2285F">
              <w:rPr>
                <w:rFonts w:ascii="Times New Roman" w:eastAsia="Times New Roman" w:hAnsi="Times New Roman" w:cs="Times New Roman"/>
                <w:b/>
                <w:sz w:val="20"/>
                <w:szCs w:val="20"/>
                <w:lang w:eastAsia="uk-UA"/>
              </w:rPr>
              <w:t>4</w:t>
            </w:r>
          </w:p>
        </w:tc>
        <w:tc>
          <w:tcPr>
            <w:tcW w:w="3477"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jc w:val="center"/>
              <w:rPr>
                <w:rFonts w:ascii="Times New Roman" w:eastAsia="Times New Roman" w:hAnsi="Times New Roman" w:cs="Times New Roman"/>
                <w:b/>
                <w:sz w:val="20"/>
                <w:szCs w:val="20"/>
                <w:lang w:eastAsia="uk-UA"/>
              </w:rPr>
            </w:pPr>
            <w:r w:rsidRPr="00E2285F">
              <w:rPr>
                <w:rFonts w:ascii="Times New Roman" w:eastAsia="Times New Roman" w:hAnsi="Times New Roman" w:cs="Times New Roman"/>
                <w:b/>
                <w:sz w:val="20"/>
                <w:szCs w:val="20"/>
                <w:lang w:eastAsia="uk-UA"/>
              </w:rPr>
              <w:t>5</w:t>
            </w:r>
          </w:p>
        </w:tc>
      </w:tr>
      <w:tr w:rsidR="00E2285F" w:rsidRPr="00E2285F" w:rsidTr="000C252B">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Акція проста бездокументарна іменна</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eastAsia="uk-UA"/>
              </w:rPr>
            </w:pPr>
            <w:r w:rsidRPr="00E2285F">
              <w:rPr>
                <w:rFonts w:ascii="Times New Roman" w:eastAsia="Times New Roman" w:hAnsi="Times New Roman" w:cs="Times New Roman"/>
                <w:sz w:val="20"/>
                <w:szCs w:val="20"/>
                <w:lang w:eastAsia="uk-UA"/>
              </w:rPr>
              <w:t>1436938</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eastAsia="uk-UA"/>
              </w:rPr>
            </w:pPr>
            <w:r w:rsidRPr="00E2285F">
              <w:rPr>
                <w:rFonts w:ascii="Times New Roman" w:eastAsia="Times New Roman" w:hAnsi="Times New Roman" w:cs="Times New Roman"/>
                <w:sz w:val="20"/>
                <w:szCs w:val="20"/>
                <w:lang w:eastAsia="uk-UA"/>
              </w:rPr>
              <w:t>3.1</w:t>
            </w:r>
          </w:p>
        </w:tc>
        <w:tc>
          <w:tcPr>
            <w:tcW w:w="3220" w:type="dxa"/>
            <w:tcBorders>
              <w:top w:val="single" w:sz="6" w:space="0" w:color="000000"/>
              <w:left w:val="single" w:sz="6" w:space="0" w:color="000000"/>
              <w:bottom w:val="single" w:sz="6" w:space="0" w:color="000000"/>
              <w:right w:val="single" w:sz="6" w:space="0" w:color="000000"/>
            </w:tcBorders>
          </w:tcPr>
          <w:p w:rsidR="00E2285F" w:rsidRPr="00E2285F" w:rsidRDefault="00E2285F" w:rsidP="00E2285F">
            <w:pPr>
              <w:spacing w:after="0" w:line="240" w:lineRule="auto"/>
              <w:jc w:val="center"/>
              <w:rPr>
                <w:rFonts w:ascii="Times New Roman" w:eastAsia="Times New Roman" w:hAnsi="Times New Roman" w:cs="Times New Roman"/>
                <w:sz w:val="20"/>
                <w:szCs w:val="20"/>
                <w:lang w:eastAsia="uk-UA"/>
              </w:rPr>
            </w:pPr>
            <w:r w:rsidRPr="00E2285F">
              <w:rPr>
                <w:rFonts w:ascii="Times New Roman" w:eastAsia="Times New Roman" w:hAnsi="Times New Roman" w:cs="Times New Roman"/>
                <w:sz w:val="20"/>
                <w:szCs w:val="20"/>
                <w:lang w:eastAsia="uk-UA"/>
              </w:rPr>
              <w:t>Права та обов'язки акціонерів Товариства визначаються Законом України "Про акціонерні товариства" та Статутом</w:t>
            </w:r>
          </w:p>
        </w:tc>
        <w:tc>
          <w:tcPr>
            <w:tcW w:w="3477" w:type="dxa"/>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eastAsia="uk-UA"/>
              </w:rPr>
            </w:pPr>
            <w:r w:rsidRPr="00E2285F">
              <w:rPr>
                <w:rFonts w:ascii="Times New Roman" w:eastAsia="Times New Roman" w:hAnsi="Times New Roman" w:cs="Times New Roman"/>
                <w:sz w:val="20"/>
                <w:szCs w:val="20"/>
                <w:lang w:eastAsia="uk-UA"/>
              </w:rPr>
              <w:t>Публічної пропозиції та/або допуску до торгів на фондовій біржі в частині включення до біржового реєстру не відбувалось.</w:t>
            </w:r>
          </w:p>
        </w:tc>
      </w:tr>
      <w:tr w:rsidR="00E2285F" w:rsidRPr="00E2285F" w:rsidTr="000C252B">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Примітки</w:t>
            </w:r>
          </w:p>
        </w:tc>
        <w:tc>
          <w:tcPr>
            <w:tcW w:w="11732" w:type="dxa"/>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E2285F" w:rsidRPr="00E2285F" w:rsidRDefault="00E2285F" w:rsidP="00E2285F">
            <w:pPr>
              <w:spacing w:after="0" w:line="240" w:lineRule="auto"/>
              <w:rPr>
                <w:rFonts w:ascii="Times New Roman" w:eastAsia="Times New Roman" w:hAnsi="Times New Roman" w:cs="Times New Roman"/>
                <w:sz w:val="20"/>
                <w:szCs w:val="20"/>
                <w:lang w:eastAsia="uk-UA"/>
              </w:rPr>
            </w:pPr>
            <w:r w:rsidRPr="00E2285F">
              <w:rPr>
                <w:rFonts w:ascii="Times New Roman" w:eastAsia="Times New Roman" w:hAnsi="Times New Roman" w:cs="Times New Roman"/>
                <w:sz w:val="20"/>
                <w:szCs w:val="20"/>
                <w:lang w:eastAsia="uk-UA"/>
              </w:rPr>
              <w:t>Кожною простою акцією Товариства її власнику – акціонеру надається однакова сукупність прав, включаючи права на:1) участь в управлінні Товариством (шляхом голосування на загальних зборах акціонерів Товариства безпосередньо або через своїх представників та шляхом участі в діяльності органів Товариства); 2) отримання дивідендів;3) отримання у разі ліквідації Товариства частини його майна або вартості частини майна Товариства;4) отримання інформації про господарську діяльність Товариства.Акціонери Товариства, власники простих акцій, також мають наступні права:1) переважне право на придбання акцій при здійсненні Товариством емісії акцій (крім випадку прийняття загальними зборами рішення про невикористання такого права), що реалізується у порядку, передбаченому законодавством України;2) право вимагати викупу належних їм акцій Товариством у випадках, передбачених чинним законодавством України та цим Статутом;3) право укладати між собою договори, предметом яких є реалізація акціонерами прав на акції та/або прав за акціями, передбачених законодавством, Статутом та іншими внутрішніми документами Товариства (далі - договір між акціонерами). Договором між акціонерами може бути передбачено обов’язок його сторін голосувати у спосіб, передбачений таким договором, на загальних зборах акціонерів товариства, погоджувати придбання або відчуження акцій за заздалегідь визначеною ціною та/або у разі настання визначених у договорі обставин, утримуватися від відчуження акцій до настання визначених у договорі обставин, а також вчиняти інші дії, пов’язані з управлінням Товариством, його припиненням або виділом з нього нового товариства. Договір між акціонерами може передбачати умови або порядок визначення умов, на яких акціонер - сторона договору вправі або зобов’язаний придбати або продати акції Товариства, та визначати випадки (які можуть залежати чи не залежати від дій сторін), коли таке право або обов’язок виникає;Акціонери   Товариства  можуть відчужувати   належні   їм   акції   без  згоди інших  акціонерів Товариства.Акціонери Товариства зобов’язані:1) дотримуватися Статуту, інших внутрішніх документів Товариства;2) виконувати рішення загальних зборів, інших органів Товариства;3) виконувати свої зобов’язання перед Товариством, у тому числі пов’язані з майновою участю;4)  оплачувати акції у розмірі, в порядку та засобами, що передбачені цим Статутом;5) не розголошувати комерційну таємницю та конфіденційну інформацію про діяльність Товариства;6) нести інші обов’язки, встановлені цим Статутом та чинним законодавством України.</w:t>
            </w:r>
          </w:p>
        </w:tc>
      </w:tr>
    </w:tbl>
    <w:p w:rsidR="00E2285F" w:rsidRPr="00E2285F" w:rsidRDefault="00E2285F" w:rsidP="00E2285F">
      <w:pPr>
        <w:spacing w:after="0" w:line="240" w:lineRule="auto"/>
        <w:rPr>
          <w:rFonts w:ascii="Times New Roman" w:eastAsia="Times New Roman" w:hAnsi="Times New Roman" w:cs="Times New Roman"/>
          <w:vanish/>
          <w:color w:val="000000"/>
          <w:sz w:val="24"/>
          <w:szCs w:val="24"/>
          <w:lang w:val="uk-UA" w:eastAsia="uk-UA"/>
        </w:rPr>
      </w:pPr>
    </w:p>
    <w:p w:rsidR="00E2285F" w:rsidRPr="00E2285F" w:rsidRDefault="00E2285F" w:rsidP="00E2285F">
      <w:pPr>
        <w:spacing w:after="0" w:line="240" w:lineRule="auto"/>
        <w:rPr>
          <w:rFonts w:ascii="Times New Roman" w:eastAsia="Times New Roman" w:hAnsi="Times New Roman" w:cs="Times New Roman"/>
          <w:sz w:val="24"/>
          <w:szCs w:val="24"/>
          <w:lang w:val="uk-UA" w:eastAsia="uk-UA"/>
        </w:rPr>
      </w:pPr>
    </w:p>
    <w:p w:rsidR="00E2285F" w:rsidRDefault="00E2285F">
      <w:pPr>
        <w:sectPr w:rsidR="00E2285F" w:rsidSect="00E2285F">
          <w:pgSz w:w="16838" w:h="11906" w:orient="landscape"/>
          <w:pgMar w:top="1417" w:right="363" w:bottom="850" w:left="363" w:header="709" w:footer="709" w:gutter="0"/>
          <w:cols w:space="708"/>
          <w:docGrid w:linePitch="360"/>
        </w:sectPr>
      </w:pPr>
    </w:p>
    <w:p w:rsidR="00E2285F" w:rsidRPr="00E2285F" w:rsidRDefault="00E2285F" w:rsidP="00E2285F">
      <w:pPr>
        <w:spacing w:after="300" w:line="240" w:lineRule="auto"/>
        <w:ind w:left="180" w:hanging="180"/>
        <w:jc w:val="center"/>
        <w:outlineLvl w:val="2"/>
        <w:rPr>
          <w:rFonts w:ascii="Times New Roman" w:eastAsia="Times New Roman" w:hAnsi="Times New Roman" w:cs="Times New Roman"/>
          <w:b/>
          <w:bCs/>
          <w:color w:val="000000"/>
          <w:sz w:val="28"/>
          <w:szCs w:val="28"/>
          <w:lang w:val="uk-UA" w:eastAsia="uk-UA"/>
        </w:rPr>
      </w:pPr>
      <w:r w:rsidRPr="00E2285F">
        <w:rPr>
          <w:rFonts w:ascii="Times New Roman" w:eastAsia="Times New Roman" w:hAnsi="Times New Roman" w:cs="Times New Roman"/>
          <w:b/>
          <w:bCs/>
          <w:color w:val="000000"/>
          <w:sz w:val="28"/>
          <w:szCs w:val="28"/>
          <w:lang w:val="en-US" w:eastAsia="uk-UA"/>
        </w:rPr>
        <w:lastRenderedPageBreak/>
        <w:t>XI</w:t>
      </w:r>
      <w:r w:rsidRPr="00E2285F">
        <w:rPr>
          <w:rFonts w:ascii="Times New Roman" w:eastAsia="Times New Roman" w:hAnsi="Times New Roman" w:cs="Times New Roman"/>
          <w:b/>
          <w:bCs/>
          <w:color w:val="000000"/>
          <w:sz w:val="28"/>
          <w:szCs w:val="28"/>
          <w:lang w:val="uk-UA" w:eastAsia="uk-UA"/>
        </w:rPr>
        <w:t>. Відомості про цінні папери емітента</w:t>
      </w:r>
    </w:p>
    <w:tbl>
      <w:tblPr>
        <w:tblW w:w="15855" w:type="dxa"/>
        <w:tblInd w:w="240" w:type="dxa"/>
        <w:tblCellMar>
          <w:top w:w="15" w:type="dxa"/>
          <w:left w:w="15" w:type="dxa"/>
          <w:bottom w:w="15" w:type="dxa"/>
          <w:right w:w="15" w:type="dxa"/>
        </w:tblCellMar>
        <w:tblLook w:val="0000" w:firstRow="0" w:lastRow="0" w:firstColumn="0" w:lastColumn="0" w:noHBand="0" w:noVBand="0"/>
      </w:tblPr>
      <w:tblGrid>
        <w:gridCol w:w="15855"/>
      </w:tblGrid>
      <w:tr w:rsidR="00E2285F" w:rsidRPr="00E2285F" w:rsidTr="000C252B">
        <w:trPr>
          <w:trHeight w:val="224"/>
        </w:trPr>
        <w:tc>
          <w:tcPr>
            <w:tcW w:w="15855" w:type="dxa"/>
            <w:tcMar>
              <w:top w:w="60" w:type="dxa"/>
              <w:left w:w="60" w:type="dxa"/>
              <w:bottom w:w="60" w:type="dxa"/>
              <w:right w:w="60" w:type="dxa"/>
            </w:tcMar>
            <w:vAlign w:val="center"/>
          </w:tcPr>
          <w:p w:rsidR="00E2285F" w:rsidRPr="00E2285F" w:rsidRDefault="00E2285F" w:rsidP="00E2285F">
            <w:pPr>
              <w:spacing w:after="0" w:line="240" w:lineRule="auto"/>
              <w:rPr>
                <w:rFonts w:ascii="Times New Roman" w:eastAsia="Times New Roman" w:hAnsi="Times New Roman" w:cs="Times New Roman"/>
                <w:b/>
                <w:bCs/>
                <w:sz w:val="24"/>
                <w:szCs w:val="24"/>
                <w:lang w:val="uk-UA" w:eastAsia="uk-UA"/>
              </w:rPr>
            </w:pPr>
            <w:r w:rsidRPr="00E2285F">
              <w:rPr>
                <w:rFonts w:ascii="Times New Roman" w:eastAsia="Times New Roman" w:hAnsi="Times New Roman" w:cs="Times New Roman"/>
                <w:b/>
                <w:bCs/>
                <w:sz w:val="24"/>
                <w:szCs w:val="24"/>
                <w:lang w:val="uk-UA" w:eastAsia="uk-UA"/>
              </w:rPr>
              <w:t>1. Інформація про випуски акцій</w:t>
            </w:r>
          </w:p>
        </w:tc>
      </w:tr>
    </w:tbl>
    <w:p w:rsidR="00E2285F" w:rsidRPr="00E2285F" w:rsidRDefault="00E2285F" w:rsidP="00E2285F">
      <w:pPr>
        <w:spacing w:after="0" w:line="240" w:lineRule="auto"/>
        <w:rPr>
          <w:rFonts w:ascii="Times New Roman" w:eastAsia="Times New Roman" w:hAnsi="Times New Roman" w:cs="Times New Roman"/>
          <w:vanish/>
          <w:color w:val="000000"/>
          <w:sz w:val="24"/>
          <w:szCs w:val="24"/>
          <w:lang w:val="uk-UA" w:eastAsia="uk-UA"/>
        </w:rPr>
      </w:pPr>
    </w:p>
    <w:tbl>
      <w:tblPr>
        <w:tblW w:w="15880" w:type="dxa"/>
        <w:tblInd w:w="240" w:type="dxa"/>
        <w:tblLayout w:type="fixed"/>
        <w:tblCellMar>
          <w:top w:w="15" w:type="dxa"/>
          <w:left w:w="15" w:type="dxa"/>
          <w:bottom w:w="15" w:type="dxa"/>
          <w:right w:w="15" w:type="dxa"/>
        </w:tblCellMar>
        <w:tblLook w:val="0000" w:firstRow="0" w:lastRow="0" w:firstColumn="0" w:lastColumn="0" w:noHBand="0" w:noVBand="0"/>
      </w:tblPr>
      <w:tblGrid>
        <w:gridCol w:w="1524"/>
        <w:gridCol w:w="1536"/>
        <w:gridCol w:w="1980"/>
        <w:gridCol w:w="1800"/>
        <w:gridCol w:w="1260"/>
        <w:gridCol w:w="2007"/>
        <w:gridCol w:w="1413"/>
        <w:gridCol w:w="1470"/>
        <w:gridCol w:w="1514"/>
        <w:gridCol w:w="1376"/>
      </w:tblGrid>
      <w:tr w:rsidR="00E2285F" w:rsidRPr="00E2285F" w:rsidTr="000C252B">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ind w:left="180" w:hanging="180"/>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Дата реєстрації випуску</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Номер свідоцтва про реєстрацію випуску</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Найменування органу, що зареєстрував випуск</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Міжнародний ідентифікаційний номер</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Тип цінного паперу</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Форма існування та форма випуску</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Номінальна вартість акцій (грн.)</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Кількість акцій (штук)</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Загальна номінальна вартість (грн.)</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Частка у статутному капіталі (у відсотках)</w:t>
            </w:r>
          </w:p>
        </w:tc>
      </w:tr>
      <w:tr w:rsidR="00E2285F" w:rsidRPr="00E2285F" w:rsidTr="000C252B">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1</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2</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3</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4</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5</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6</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7</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8</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9</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10</w:t>
            </w:r>
          </w:p>
        </w:tc>
      </w:tr>
      <w:tr w:rsidR="00E2285F" w:rsidRPr="00E2285F" w:rsidTr="000C252B">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24.12.2010</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1222/1/10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ДКЦПФР</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UA4000109904</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Акція проста бездокументарна іменна</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Бездокументарнi iменнi</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3.10</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1436938</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4454507.80</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100.000000000000</w:t>
            </w:r>
          </w:p>
        </w:tc>
      </w:tr>
      <w:tr w:rsidR="00E2285F" w:rsidRPr="00E2285F" w:rsidTr="000C252B">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Опис</w:t>
            </w:r>
          </w:p>
        </w:tc>
        <w:tc>
          <w:tcPr>
            <w:tcW w:w="14356" w:type="dxa"/>
            <w:gridSpan w:val="9"/>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Cs/>
                <w:sz w:val="20"/>
                <w:szCs w:val="20"/>
                <w:lang w:val="uk-UA" w:eastAsia="uk-UA"/>
              </w:rPr>
              <w:t>Акції Товариства не торгуються на зовнішних ринках. Акції Товариства не торгуються на організаційно оформлених внутрішніх ринках.   Перехід права власності на акції на внутрішньому ринку відбувається згідно з законодавством України з урахуванням особливостей щодо переходу права власності на акції приватних акціонерних товариств.  Фактів  включення/виключення цінних паперів емітента до/з біржового реєстру фондової біржі не було. У звітному періоді додаткової емiсiї не здійснювали, рiшення щодо додаткової емiсiї акцiй не приймалося, розміщення цінних паперів не здійснювалося. Дострокового погашення не було.</w:t>
            </w:r>
          </w:p>
        </w:tc>
      </w:tr>
    </w:tbl>
    <w:p w:rsidR="00E2285F" w:rsidRPr="00E2285F" w:rsidRDefault="00E2285F" w:rsidP="00E2285F">
      <w:pPr>
        <w:spacing w:after="0" w:line="240" w:lineRule="auto"/>
        <w:rPr>
          <w:rFonts w:ascii="Times New Roman" w:eastAsia="Times New Roman" w:hAnsi="Times New Roman" w:cs="Times New Roman"/>
          <w:sz w:val="24"/>
          <w:szCs w:val="24"/>
          <w:lang w:val="uk-UA" w:eastAsia="uk-UA"/>
        </w:rPr>
      </w:pPr>
    </w:p>
    <w:p w:rsidR="00E2285F" w:rsidRDefault="00E2285F">
      <w:pPr>
        <w:sectPr w:rsidR="00E2285F" w:rsidSect="00E2285F">
          <w:pgSz w:w="16838" w:h="11906" w:orient="landscape"/>
          <w:pgMar w:top="1417" w:right="363" w:bottom="850" w:left="363" w:header="709" w:footer="709" w:gutter="0"/>
          <w:cols w:space="708"/>
          <w:docGrid w:linePitch="360"/>
        </w:sectPr>
      </w:pPr>
    </w:p>
    <w:p w:rsidR="00E2285F" w:rsidRPr="00E2285F" w:rsidRDefault="00E2285F" w:rsidP="00E2285F">
      <w:pPr>
        <w:spacing w:after="0" w:line="240" w:lineRule="auto"/>
        <w:rPr>
          <w:rFonts w:ascii="Times New Roman" w:eastAsia="Times New Roman" w:hAnsi="Times New Roman" w:cs="Times New Roman"/>
          <w:sz w:val="24"/>
          <w:szCs w:val="24"/>
          <w:lang w:val="uk-UA" w:eastAsia="uk-UA"/>
        </w:r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E2285F" w:rsidRPr="00E2285F" w:rsidTr="000C252B">
        <w:trPr>
          <w:trHeight w:val="463"/>
        </w:trPr>
        <w:tc>
          <w:tcPr>
            <w:tcW w:w="15480" w:type="dxa"/>
            <w:tcMar>
              <w:top w:w="60" w:type="dxa"/>
              <w:left w:w="60" w:type="dxa"/>
              <w:bottom w:w="60" w:type="dxa"/>
              <w:right w:w="60" w:type="dxa"/>
            </w:tcMar>
            <w:vAlign w:val="center"/>
          </w:tcPr>
          <w:p w:rsidR="00E2285F" w:rsidRPr="00E2285F" w:rsidRDefault="00E2285F" w:rsidP="00E2285F">
            <w:pPr>
              <w:spacing w:before="100" w:beforeAutospacing="1" w:after="100" w:afterAutospacing="1" w:line="240" w:lineRule="auto"/>
              <w:jc w:val="center"/>
              <w:outlineLvl w:val="2"/>
              <w:rPr>
                <w:rFonts w:ascii="Times New Roman" w:eastAsia="Times New Roman" w:hAnsi="Times New Roman" w:cs="Times New Roman"/>
                <w:sz w:val="27"/>
                <w:szCs w:val="27"/>
                <w:lang w:val="uk-UA" w:eastAsia="ru-RU"/>
              </w:rPr>
            </w:pPr>
            <w:r w:rsidRPr="00E2285F">
              <w:rPr>
                <w:rFonts w:ascii="Times New Roman" w:eastAsia="Times New Roman" w:hAnsi="Times New Roman" w:cs="Times New Roman"/>
                <w:b/>
                <w:bCs/>
                <w:color w:val="000000"/>
                <w:sz w:val="27"/>
                <w:szCs w:val="27"/>
                <w:lang w:val="uk-UA" w:eastAsia="ru-RU"/>
              </w:rPr>
              <w:t xml:space="preserve">8. </w:t>
            </w:r>
            <w:r w:rsidRPr="00E2285F">
              <w:rPr>
                <w:rFonts w:ascii="Times New Roman" w:eastAsia="Times New Roman" w:hAnsi="Times New Roman" w:cs="Times New Roman"/>
                <w:b/>
                <w:sz w:val="27"/>
                <w:szCs w:val="27"/>
                <w:lang w:eastAsia="ru-RU"/>
              </w:rPr>
              <w:t>Інформація про наявність у власності працівників емітента акцій у розмірі понад 0,1 відсотка розміру статутного капіталу емітента</w:t>
            </w:r>
          </w:p>
        </w:tc>
      </w:tr>
    </w:tbl>
    <w:p w:rsidR="00E2285F" w:rsidRPr="00E2285F" w:rsidRDefault="00E2285F" w:rsidP="00E2285F">
      <w:pPr>
        <w:spacing w:after="0" w:line="240" w:lineRule="auto"/>
        <w:rPr>
          <w:rFonts w:ascii="Times New Roman" w:eastAsia="Times New Roman" w:hAnsi="Times New Roman" w:cs="Times New Roman"/>
          <w:vanish/>
          <w:sz w:val="24"/>
          <w:szCs w:val="24"/>
          <w:lang w:val="uk-UA" w:eastAsia="uk-UA"/>
        </w:rPr>
      </w:pPr>
    </w:p>
    <w:tbl>
      <w:tblPr>
        <w:tblW w:w="15416" w:type="dxa"/>
        <w:tblInd w:w="420" w:type="dxa"/>
        <w:tblLayout w:type="fixed"/>
        <w:tblCellMar>
          <w:top w:w="15" w:type="dxa"/>
          <w:left w:w="15" w:type="dxa"/>
          <w:bottom w:w="15" w:type="dxa"/>
          <w:right w:w="15" w:type="dxa"/>
        </w:tblCellMar>
        <w:tblLook w:val="0000" w:firstRow="0" w:lastRow="0" w:firstColumn="0" w:lastColumn="0" w:noHBand="0" w:noVBand="0"/>
      </w:tblPr>
      <w:tblGrid>
        <w:gridCol w:w="7011"/>
        <w:gridCol w:w="2127"/>
        <w:gridCol w:w="1980"/>
        <w:gridCol w:w="2156"/>
        <w:gridCol w:w="2142"/>
      </w:tblGrid>
      <w:tr w:rsidR="00E2285F" w:rsidRPr="00E2285F" w:rsidTr="000C252B">
        <w:tc>
          <w:tcPr>
            <w:tcW w:w="7011" w:type="dxa"/>
            <w:vMerge w:val="restart"/>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color w:val="000000"/>
                <w:sz w:val="20"/>
                <w:szCs w:val="20"/>
                <w:lang w:val="uk-UA" w:eastAsia="uk-UA"/>
              </w:rPr>
              <w:t>Прізвище, ім'я, по батькові фізичної особи</w:t>
            </w:r>
          </w:p>
        </w:tc>
        <w:tc>
          <w:tcPr>
            <w:tcW w:w="2127"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Кількість акцій (штук)</w:t>
            </w:r>
          </w:p>
        </w:tc>
        <w:tc>
          <w:tcPr>
            <w:tcW w:w="198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Від загальної кількості акцій (у відсотках)</w:t>
            </w:r>
          </w:p>
        </w:tc>
        <w:tc>
          <w:tcPr>
            <w:tcW w:w="42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Кількість за видами акцій</w:t>
            </w:r>
          </w:p>
        </w:tc>
      </w:tr>
      <w:tr w:rsidR="00E2285F" w:rsidRPr="00E2285F" w:rsidTr="000C252B">
        <w:tc>
          <w:tcPr>
            <w:tcW w:w="7011" w:type="dxa"/>
            <w:vMerge/>
            <w:tcBorders>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p>
        </w:tc>
        <w:tc>
          <w:tcPr>
            <w:tcW w:w="2127" w:type="dxa"/>
            <w:vMerge/>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p>
        </w:tc>
        <w:tc>
          <w:tcPr>
            <w:tcW w:w="1980" w:type="dxa"/>
            <w:vMerge/>
            <w:tcBorders>
              <w:top w:val="single" w:sz="6" w:space="0" w:color="000000"/>
              <w:left w:val="single" w:sz="6" w:space="0" w:color="000000"/>
              <w:bottom w:val="single" w:sz="6" w:space="0" w:color="000000"/>
              <w:right w:val="single" w:sz="6" w:space="0" w:color="000000"/>
            </w:tcBorders>
            <w:vAlign w:val="center"/>
          </w:tcPr>
          <w:p w:rsidR="00E2285F" w:rsidRPr="00E2285F" w:rsidRDefault="00E2285F" w:rsidP="00E2285F">
            <w:pPr>
              <w:spacing w:after="0" w:line="240" w:lineRule="auto"/>
              <w:rPr>
                <w:rFonts w:ascii="Times New Roman" w:eastAsia="Times New Roman" w:hAnsi="Times New Roman" w:cs="Times New Roman"/>
                <w:b/>
                <w:bCs/>
                <w:sz w:val="20"/>
                <w:szCs w:val="20"/>
                <w:lang w:val="uk-UA" w:eastAsia="uk-UA"/>
              </w:rPr>
            </w:pP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прості іменні</w:t>
            </w:r>
          </w:p>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ind w:left="-243"/>
              <w:jc w:val="center"/>
              <w:rPr>
                <w:rFonts w:ascii="Times New Roman" w:eastAsia="Times New Roman" w:hAnsi="Times New Roman" w:cs="Times New Roman"/>
                <w:b/>
                <w:bCs/>
                <w:sz w:val="20"/>
                <w:szCs w:val="20"/>
                <w:lang w:val="en-US" w:eastAsia="uk-UA"/>
              </w:rPr>
            </w:pPr>
            <w:r w:rsidRPr="00E2285F">
              <w:rPr>
                <w:rFonts w:ascii="Times New Roman" w:eastAsia="Times New Roman" w:hAnsi="Times New Roman" w:cs="Times New Roman"/>
                <w:b/>
                <w:bCs/>
                <w:sz w:val="20"/>
                <w:szCs w:val="20"/>
                <w:lang w:val="en-US" w:eastAsia="uk-UA"/>
              </w:rPr>
              <w:t xml:space="preserve">  </w:t>
            </w:r>
            <w:r w:rsidRPr="00E2285F">
              <w:rPr>
                <w:rFonts w:ascii="Times New Roman" w:eastAsia="Times New Roman" w:hAnsi="Times New Roman" w:cs="Times New Roman"/>
                <w:b/>
                <w:bCs/>
                <w:sz w:val="20"/>
                <w:szCs w:val="20"/>
                <w:lang w:val="uk-UA" w:eastAsia="uk-UA"/>
              </w:rPr>
              <w:t>Привілейовані</w:t>
            </w:r>
          </w:p>
          <w:p w:rsidR="00E2285F" w:rsidRPr="00E2285F" w:rsidRDefault="00E2285F" w:rsidP="00E2285F">
            <w:pPr>
              <w:spacing w:after="0" w:line="240" w:lineRule="auto"/>
              <w:ind w:left="-243"/>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іменні</w:t>
            </w:r>
          </w:p>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p>
        </w:tc>
      </w:tr>
      <w:tr w:rsidR="00E2285F" w:rsidRPr="00E2285F" w:rsidTr="000C252B">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1</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en-US" w:eastAsia="uk-UA"/>
              </w:rPr>
            </w:pPr>
            <w:r w:rsidRPr="00E2285F">
              <w:rPr>
                <w:rFonts w:ascii="Times New Roman" w:eastAsia="Times New Roman" w:hAnsi="Times New Roman" w:cs="Times New Roman"/>
                <w:b/>
                <w:bCs/>
                <w:sz w:val="20"/>
                <w:szCs w:val="20"/>
                <w:lang w:val="en-US" w:eastAsia="uk-UA"/>
              </w:rPr>
              <w:t>2</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en-US" w:eastAsia="uk-UA"/>
              </w:rPr>
            </w:pPr>
            <w:r w:rsidRPr="00E2285F">
              <w:rPr>
                <w:rFonts w:ascii="Times New Roman" w:eastAsia="Times New Roman" w:hAnsi="Times New Roman" w:cs="Times New Roman"/>
                <w:b/>
                <w:bCs/>
                <w:sz w:val="20"/>
                <w:szCs w:val="20"/>
                <w:lang w:val="en-US" w:eastAsia="uk-UA"/>
              </w:rPr>
              <w:t>3</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en-US" w:eastAsia="uk-UA"/>
              </w:rPr>
            </w:pPr>
            <w:r w:rsidRPr="00E2285F">
              <w:rPr>
                <w:rFonts w:ascii="Times New Roman" w:eastAsia="Times New Roman" w:hAnsi="Times New Roman" w:cs="Times New Roman"/>
                <w:b/>
                <w:bCs/>
                <w:sz w:val="20"/>
                <w:szCs w:val="20"/>
                <w:lang w:val="en-US" w:eastAsia="uk-UA"/>
              </w:rPr>
              <w:t>4</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en-US" w:eastAsia="uk-UA"/>
              </w:rPr>
            </w:pPr>
            <w:r w:rsidRPr="00E2285F">
              <w:rPr>
                <w:rFonts w:ascii="Times New Roman" w:eastAsia="Times New Roman" w:hAnsi="Times New Roman" w:cs="Times New Roman"/>
                <w:b/>
                <w:bCs/>
                <w:sz w:val="20"/>
                <w:szCs w:val="20"/>
                <w:lang w:val="en-US" w:eastAsia="uk-UA"/>
              </w:rPr>
              <w:t>5</w:t>
            </w:r>
          </w:p>
        </w:tc>
      </w:tr>
      <w:tr w:rsidR="00E2285F" w:rsidRPr="00E2285F" w:rsidTr="000C252B">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uk-UA" w:eastAsia="uk-UA"/>
              </w:rPr>
            </w:pPr>
            <w:r w:rsidRPr="00E2285F">
              <w:rPr>
                <w:rFonts w:ascii="Times New Roman" w:eastAsia="Times New Roman" w:hAnsi="Times New Roman" w:cs="Times New Roman"/>
                <w:bCs/>
                <w:sz w:val="20"/>
                <w:szCs w:val="20"/>
                <w:lang w:val="uk-UA" w:eastAsia="uk-UA"/>
              </w:rPr>
              <w:t>Бондаренко Володимир Володимирович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1083766</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75.42190408</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1083766</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Cs/>
                <w:sz w:val="20"/>
                <w:szCs w:val="20"/>
                <w:lang w:val="en-US" w:eastAsia="uk-UA"/>
              </w:rPr>
            </w:pPr>
            <w:r w:rsidRPr="00E2285F">
              <w:rPr>
                <w:rFonts w:ascii="Times New Roman" w:eastAsia="Times New Roman" w:hAnsi="Times New Roman" w:cs="Times New Roman"/>
                <w:bCs/>
                <w:sz w:val="20"/>
                <w:szCs w:val="20"/>
                <w:lang w:val="en-US" w:eastAsia="uk-UA"/>
              </w:rPr>
              <w:t>0</w:t>
            </w:r>
          </w:p>
        </w:tc>
      </w:tr>
      <w:tr w:rsidR="00E2285F" w:rsidRPr="00E2285F" w:rsidTr="000C252B">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uk-UA" w:eastAsia="uk-UA"/>
              </w:rPr>
            </w:pPr>
            <w:r w:rsidRPr="00E2285F">
              <w:rPr>
                <w:rFonts w:ascii="Times New Roman" w:eastAsia="Times New Roman" w:hAnsi="Times New Roman" w:cs="Times New Roman"/>
                <w:b/>
                <w:bCs/>
                <w:sz w:val="20"/>
                <w:szCs w:val="20"/>
                <w:lang w:val="uk-UA" w:eastAsia="uk-UA"/>
              </w:rPr>
              <w:t>Усього</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en-US" w:eastAsia="uk-UA"/>
              </w:rPr>
            </w:pPr>
            <w:r w:rsidRPr="00E2285F">
              <w:rPr>
                <w:rFonts w:ascii="Times New Roman" w:eastAsia="Times New Roman" w:hAnsi="Times New Roman" w:cs="Times New Roman"/>
                <w:b/>
                <w:bCs/>
                <w:sz w:val="20"/>
                <w:szCs w:val="20"/>
                <w:lang w:val="en-US" w:eastAsia="uk-UA"/>
              </w:rPr>
              <w:t>1083766</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en-US" w:eastAsia="uk-UA"/>
              </w:rPr>
            </w:pPr>
            <w:r w:rsidRPr="00E2285F">
              <w:rPr>
                <w:rFonts w:ascii="Times New Roman" w:eastAsia="Times New Roman" w:hAnsi="Times New Roman" w:cs="Times New Roman"/>
                <w:b/>
                <w:bCs/>
                <w:sz w:val="20"/>
                <w:szCs w:val="20"/>
                <w:lang w:val="en-US" w:eastAsia="uk-UA"/>
              </w:rPr>
              <w:t>75.42190408</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en-US" w:eastAsia="uk-UA"/>
              </w:rPr>
            </w:pPr>
            <w:r w:rsidRPr="00E2285F">
              <w:rPr>
                <w:rFonts w:ascii="Times New Roman" w:eastAsia="Times New Roman" w:hAnsi="Times New Roman" w:cs="Times New Roman"/>
                <w:b/>
                <w:bCs/>
                <w:sz w:val="20"/>
                <w:szCs w:val="20"/>
                <w:lang w:val="en-US" w:eastAsia="uk-UA"/>
              </w:rPr>
              <w:t>1083766</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2285F" w:rsidRPr="00E2285F" w:rsidRDefault="00E2285F" w:rsidP="00E2285F">
            <w:pPr>
              <w:spacing w:after="0" w:line="240" w:lineRule="auto"/>
              <w:jc w:val="center"/>
              <w:rPr>
                <w:rFonts w:ascii="Times New Roman" w:eastAsia="Times New Roman" w:hAnsi="Times New Roman" w:cs="Times New Roman"/>
                <w:b/>
                <w:bCs/>
                <w:sz w:val="20"/>
                <w:szCs w:val="20"/>
                <w:lang w:val="en-US" w:eastAsia="uk-UA"/>
              </w:rPr>
            </w:pPr>
            <w:r w:rsidRPr="00E2285F">
              <w:rPr>
                <w:rFonts w:ascii="Times New Roman" w:eastAsia="Times New Roman" w:hAnsi="Times New Roman" w:cs="Times New Roman"/>
                <w:b/>
                <w:bCs/>
                <w:sz w:val="20"/>
                <w:szCs w:val="20"/>
                <w:lang w:val="en-US" w:eastAsia="uk-UA"/>
              </w:rPr>
              <w:t>0</w:t>
            </w:r>
          </w:p>
        </w:tc>
      </w:tr>
    </w:tbl>
    <w:p w:rsidR="00E2285F" w:rsidRPr="00E2285F" w:rsidRDefault="00E2285F" w:rsidP="00E2285F">
      <w:pPr>
        <w:spacing w:after="0" w:line="240" w:lineRule="auto"/>
        <w:rPr>
          <w:rFonts w:ascii="Times New Roman" w:eastAsia="Times New Roman" w:hAnsi="Times New Roman" w:cs="Times New Roman"/>
          <w:sz w:val="24"/>
          <w:szCs w:val="24"/>
          <w:lang w:val="en-US" w:eastAsia="uk-UA"/>
        </w:rPr>
      </w:pPr>
    </w:p>
    <w:p w:rsidR="00E2285F" w:rsidRDefault="00E2285F">
      <w:pPr>
        <w:sectPr w:rsidR="00E2285F" w:rsidSect="00E2285F">
          <w:pgSz w:w="16838" w:h="11906" w:orient="landscape"/>
          <w:pgMar w:top="1417" w:right="363" w:bottom="850" w:left="363" w:header="709" w:footer="709" w:gutter="0"/>
          <w:cols w:space="708"/>
          <w:docGrid w:linePitch="360"/>
        </w:sectPr>
      </w:pPr>
    </w:p>
    <w:p w:rsidR="00E2285F" w:rsidRPr="00B61D9A" w:rsidRDefault="00E2285F" w:rsidP="00E2285F">
      <w:pPr>
        <w:pStyle w:val="3"/>
        <w:jc w:val="center"/>
        <w:rPr>
          <w:color w:val="000000"/>
        </w:rPr>
      </w:pPr>
      <w:r w:rsidRPr="00B61D9A">
        <w:rPr>
          <w:color w:val="000000"/>
        </w:rPr>
        <w:lastRenderedPageBreak/>
        <w:t>10.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843"/>
        <w:gridCol w:w="2049"/>
        <w:gridCol w:w="2141"/>
        <w:gridCol w:w="2142"/>
        <w:gridCol w:w="2141"/>
        <w:gridCol w:w="2142"/>
        <w:gridCol w:w="2142"/>
      </w:tblGrid>
      <w:tr w:rsidR="00E2285F" w:rsidRPr="00335999" w:rsidTr="000C252B">
        <w:trPr>
          <w:trHeight w:val="1214"/>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E2285F" w:rsidRPr="00E25C9F" w:rsidRDefault="00E2285F" w:rsidP="000C252B">
            <w:pPr>
              <w:pStyle w:val="a4"/>
              <w:spacing w:after="0"/>
              <w:jc w:val="center"/>
              <w:rPr>
                <w:b/>
                <w:sz w:val="20"/>
                <w:szCs w:val="20"/>
              </w:rPr>
            </w:pPr>
            <w:r w:rsidRPr="00E25C9F">
              <w:rPr>
                <w:b/>
                <w:sz w:val="20"/>
                <w:szCs w:val="20"/>
              </w:rPr>
              <w:t>Дата реєстрації випуску</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E2285F" w:rsidRPr="00E25C9F" w:rsidRDefault="00E2285F" w:rsidP="000C252B">
            <w:pPr>
              <w:pStyle w:val="a4"/>
              <w:spacing w:after="0"/>
              <w:jc w:val="center"/>
              <w:rPr>
                <w:b/>
                <w:sz w:val="20"/>
                <w:szCs w:val="20"/>
              </w:rPr>
            </w:pPr>
            <w:r w:rsidRPr="00E25C9F">
              <w:rPr>
                <w:b/>
                <w:sz w:val="20"/>
                <w:szCs w:val="20"/>
              </w:rPr>
              <w:t>Номер свідоцтва про реєстрацію випуску</w:t>
            </w:r>
          </w:p>
        </w:tc>
        <w:tc>
          <w:tcPr>
            <w:tcW w:w="2049" w:type="dxa"/>
            <w:tcBorders>
              <w:top w:val="single" w:sz="4" w:space="0" w:color="auto"/>
              <w:left w:val="single" w:sz="4" w:space="0" w:color="auto"/>
              <w:bottom w:val="single" w:sz="4" w:space="0" w:color="auto"/>
              <w:right w:val="single" w:sz="4" w:space="0" w:color="auto"/>
            </w:tcBorders>
            <w:vAlign w:val="center"/>
          </w:tcPr>
          <w:p w:rsidR="00E2285F" w:rsidRPr="00E25C9F" w:rsidRDefault="00E2285F" w:rsidP="000C252B">
            <w:pPr>
              <w:pStyle w:val="a4"/>
              <w:spacing w:after="0"/>
              <w:jc w:val="center"/>
              <w:rPr>
                <w:b/>
                <w:sz w:val="20"/>
                <w:szCs w:val="20"/>
              </w:rPr>
            </w:pPr>
            <w:r w:rsidRPr="00E25C9F">
              <w:rPr>
                <w:b/>
                <w:sz w:val="20"/>
                <w:szCs w:val="20"/>
              </w:rPr>
              <w:t>Міжнародний ідентифікаційний номер</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E2285F" w:rsidRPr="00E25C9F" w:rsidRDefault="00E2285F" w:rsidP="000C252B">
            <w:pPr>
              <w:pStyle w:val="a4"/>
              <w:spacing w:after="0"/>
              <w:jc w:val="center"/>
              <w:rPr>
                <w:b/>
                <w:sz w:val="20"/>
                <w:szCs w:val="20"/>
              </w:rPr>
            </w:pPr>
            <w:r w:rsidRPr="00E25C9F">
              <w:rPr>
                <w:b/>
                <w:sz w:val="20"/>
                <w:szCs w:val="20"/>
              </w:rPr>
              <w:t>Кількість акцій у випуску (шт.)</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E2285F" w:rsidRPr="00E25C9F" w:rsidRDefault="00E2285F" w:rsidP="000C252B">
            <w:pPr>
              <w:pStyle w:val="a4"/>
              <w:spacing w:after="0"/>
              <w:jc w:val="center"/>
              <w:rPr>
                <w:b/>
                <w:sz w:val="20"/>
                <w:szCs w:val="20"/>
              </w:rPr>
            </w:pPr>
            <w:r w:rsidRPr="00E25C9F">
              <w:rPr>
                <w:b/>
                <w:sz w:val="20"/>
                <w:szCs w:val="20"/>
              </w:rPr>
              <w:t>Загальна номінальна вартість (грн)</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E2285F" w:rsidRPr="00E25C9F" w:rsidRDefault="00E2285F" w:rsidP="000C252B">
            <w:pPr>
              <w:pStyle w:val="a4"/>
              <w:spacing w:after="0"/>
              <w:jc w:val="center"/>
              <w:rPr>
                <w:b/>
                <w:sz w:val="20"/>
                <w:szCs w:val="20"/>
              </w:rPr>
            </w:pPr>
            <w:r w:rsidRPr="00E25C9F">
              <w:rPr>
                <w:b/>
                <w:sz w:val="20"/>
                <w:szCs w:val="20"/>
              </w:rPr>
              <w:t>Загальна кількість голосуючих акцій (шт.)</w:t>
            </w:r>
          </w:p>
        </w:tc>
        <w:tc>
          <w:tcPr>
            <w:tcW w:w="2142" w:type="dxa"/>
            <w:tcBorders>
              <w:top w:val="single" w:sz="4" w:space="0" w:color="auto"/>
              <w:left w:val="single" w:sz="4" w:space="0" w:color="auto"/>
              <w:bottom w:val="single" w:sz="4" w:space="0" w:color="auto"/>
              <w:right w:val="single" w:sz="4" w:space="0" w:color="auto"/>
            </w:tcBorders>
            <w:vAlign w:val="center"/>
          </w:tcPr>
          <w:p w:rsidR="00E2285F" w:rsidRPr="00E25C9F" w:rsidRDefault="00E2285F" w:rsidP="000C252B">
            <w:pPr>
              <w:pStyle w:val="a4"/>
              <w:spacing w:after="0"/>
              <w:jc w:val="center"/>
              <w:rPr>
                <w:b/>
                <w:sz w:val="20"/>
                <w:szCs w:val="20"/>
              </w:rPr>
            </w:pPr>
            <w:r w:rsidRPr="00E25C9F">
              <w:rPr>
                <w:b/>
                <w:sz w:val="20"/>
                <w:szCs w:val="20"/>
              </w:rPr>
              <w:t>Кількість голосуючих акцій, права голосу за якими обмежено (шт.)</w:t>
            </w:r>
          </w:p>
        </w:tc>
        <w:tc>
          <w:tcPr>
            <w:tcW w:w="2142" w:type="dxa"/>
            <w:tcBorders>
              <w:top w:val="single" w:sz="4" w:space="0" w:color="auto"/>
              <w:left w:val="single" w:sz="4" w:space="0" w:color="auto"/>
              <w:bottom w:val="single" w:sz="4" w:space="0" w:color="auto"/>
              <w:right w:val="single" w:sz="4" w:space="0" w:color="auto"/>
            </w:tcBorders>
            <w:vAlign w:val="center"/>
          </w:tcPr>
          <w:p w:rsidR="00E2285F" w:rsidRPr="00E25C9F" w:rsidRDefault="00E2285F" w:rsidP="000C252B">
            <w:pPr>
              <w:pStyle w:val="a4"/>
              <w:tabs>
                <w:tab w:val="left" w:pos="1035"/>
              </w:tabs>
              <w:spacing w:after="0"/>
              <w:jc w:val="center"/>
              <w:rPr>
                <w:b/>
                <w:color w:val="000000"/>
                <w:sz w:val="18"/>
                <w:szCs w:val="18"/>
                <w:lang w:val="x-none"/>
              </w:rPr>
            </w:pPr>
            <w:r w:rsidRPr="00E25C9F">
              <w:rPr>
                <w:b/>
                <w:sz w:val="20"/>
                <w:szCs w:val="20"/>
              </w:rPr>
              <w:t>Кількість голосуючих акцій, права голосу за якими за результатами обмеження таких прав передано іншій особі (шт.)</w:t>
            </w:r>
          </w:p>
        </w:tc>
      </w:tr>
      <w:tr w:rsidR="00E2285F" w:rsidRPr="00335999" w:rsidTr="000C252B">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E2285F" w:rsidRPr="00335999" w:rsidRDefault="00E2285F" w:rsidP="000C252B">
            <w:pPr>
              <w:pStyle w:val="a4"/>
              <w:spacing w:after="0"/>
              <w:jc w:val="center"/>
              <w:rPr>
                <w:b/>
                <w:sz w:val="20"/>
                <w:szCs w:val="20"/>
              </w:rPr>
            </w:pPr>
            <w:r w:rsidRPr="00335999">
              <w:rPr>
                <w:b/>
                <w:sz w:val="20"/>
                <w:szCs w:val="20"/>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E2285F" w:rsidRPr="00335999" w:rsidRDefault="00E2285F" w:rsidP="000C252B">
            <w:pPr>
              <w:pStyle w:val="a4"/>
              <w:spacing w:after="0"/>
              <w:jc w:val="center"/>
              <w:rPr>
                <w:b/>
                <w:sz w:val="20"/>
                <w:szCs w:val="20"/>
              </w:rPr>
            </w:pPr>
            <w:r w:rsidRPr="00335999">
              <w:rPr>
                <w:b/>
                <w:sz w:val="20"/>
                <w:szCs w:val="20"/>
              </w:rPr>
              <w:t>2</w:t>
            </w:r>
          </w:p>
        </w:tc>
        <w:tc>
          <w:tcPr>
            <w:tcW w:w="2049" w:type="dxa"/>
            <w:tcBorders>
              <w:top w:val="single" w:sz="4" w:space="0" w:color="auto"/>
              <w:left w:val="single" w:sz="4" w:space="0" w:color="auto"/>
              <w:bottom w:val="single" w:sz="4" w:space="0" w:color="auto"/>
              <w:right w:val="single" w:sz="4" w:space="0" w:color="auto"/>
            </w:tcBorders>
            <w:vAlign w:val="center"/>
          </w:tcPr>
          <w:p w:rsidR="00E2285F" w:rsidRPr="00335999" w:rsidRDefault="00E2285F" w:rsidP="000C252B">
            <w:pPr>
              <w:pStyle w:val="a4"/>
              <w:spacing w:after="0"/>
              <w:jc w:val="center"/>
              <w:rPr>
                <w:b/>
                <w:sz w:val="20"/>
                <w:szCs w:val="20"/>
              </w:rPr>
            </w:pPr>
            <w:r>
              <w:rPr>
                <w:b/>
                <w:sz w:val="20"/>
                <w:szCs w:val="20"/>
              </w:rPr>
              <w:t>3</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E2285F" w:rsidRPr="00335999" w:rsidRDefault="00E2285F" w:rsidP="000C252B">
            <w:pPr>
              <w:pStyle w:val="a4"/>
              <w:spacing w:after="0"/>
              <w:jc w:val="center"/>
              <w:rPr>
                <w:b/>
                <w:sz w:val="20"/>
                <w:szCs w:val="20"/>
              </w:rPr>
            </w:pPr>
            <w:r>
              <w:rPr>
                <w:b/>
                <w:sz w:val="20"/>
                <w:szCs w:val="20"/>
              </w:rPr>
              <w:t>4</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E2285F" w:rsidRPr="00335999" w:rsidRDefault="00E2285F" w:rsidP="000C252B">
            <w:pPr>
              <w:pStyle w:val="a4"/>
              <w:spacing w:after="0"/>
              <w:jc w:val="center"/>
              <w:rPr>
                <w:b/>
                <w:sz w:val="20"/>
                <w:szCs w:val="20"/>
              </w:rPr>
            </w:pPr>
            <w:r>
              <w:rPr>
                <w:b/>
                <w:sz w:val="20"/>
                <w:szCs w:val="20"/>
              </w:rPr>
              <w:t>5</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E2285F" w:rsidRPr="00335999" w:rsidRDefault="00E2285F" w:rsidP="000C252B">
            <w:pPr>
              <w:pStyle w:val="a4"/>
              <w:spacing w:after="0"/>
              <w:jc w:val="center"/>
              <w:rPr>
                <w:b/>
                <w:sz w:val="20"/>
                <w:szCs w:val="20"/>
              </w:rPr>
            </w:pPr>
            <w:r>
              <w:rPr>
                <w:b/>
                <w:sz w:val="20"/>
                <w:szCs w:val="20"/>
              </w:rPr>
              <w:t>6</w:t>
            </w:r>
          </w:p>
        </w:tc>
        <w:tc>
          <w:tcPr>
            <w:tcW w:w="2142" w:type="dxa"/>
            <w:tcBorders>
              <w:top w:val="single" w:sz="4" w:space="0" w:color="auto"/>
              <w:left w:val="single" w:sz="4" w:space="0" w:color="auto"/>
              <w:bottom w:val="single" w:sz="4" w:space="0" w:color="auto"/>
              <w:right w:val="single" w:sz="4" w:space="0" w:color="auto"/>
            </w:tcBorders>
            <w:vAlign w:val="center"/>
          </w:tcPr>
          <w:p w:rsidR="00E2285F" w:rsidRPr="00335999" w:rsidRDefault="00E2285F" w:rsidP="000C252B">
            <w:pPr>
              <w:pStyle w:val="a4"/>
              <w:spacing w:after="0"/>
              <w:jc w:val="center"/>
              <w:rPr>
                <w:b/>
                <w:sz w:val="20"/>
                <w:szCs w:val="20"/>
              </w:rPr>
            </w:pPr>
            <w:r>
              <w:rPr>
                <w:b/>
                <w:sz w:val="20"/>
                <w:szCs w:val="20"/>
              </w:rPr>
              <w:t>7</w:t>
            </w:r>
          </w:p>
        </w:tc>
        <w:tc>
          <w:tcPr>
            <w:tcW w:w="2142" w:type="dxa"/>
            <w:tcBorders>
              <w:top w:val="single" w:sz="4" w:space="0" w:color="auto"/>
              <w:left w:val="single" w:sz="4" w:space="0" w:color="auto"/>
              <w:bottom w:val="single" w:sz="4" w:space="0" w:color="auto"/>
              <w:right w:val="single" w:sz="4" w:space="0" w:color="auto"/>
            </w:tcBorders>
            <w:vAlign w:val="center"/>
          </w:tcPr>
          <w:p w:rsidR="00E2285F" w:rsidRPr="00335999" w:rsidRDefault="00E2285F" w:rsidP="000C252B">
            <w:pPr>
              <w:pStyle w:val="a4"/>
              <w:spacing w:after="0"/>
              <w:jc w:val="center"/>
              <w:rPr>
                <w:b/>
                <w:sz w:val="20"/>
                <w:szCs w:val="20"/>
              </w:rPr>
            </w:pPr>
            <w:r>
              <w:rPr>
                <w:b/>
                <w:sz w:val="20"/>
                <w:szCs w:val="20"/>
              </w:rPr>
              <w:t>8</w:t>
            </w:r>
          </w:p>
        </w:tc>
      </w:tr>
      <w:tr w:rsidR="00E2285F" w:rsidRPr="00F2305D" w:rsidTr="000C252B">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E2285F" w:rsidRPr="00F2305D" w:rsidRDefault="00E2285F" w:rsidP="000C252B">
            <w:pPr>
              <w:pStyle w:val="a4"/>
              <w:spacing w:after="0"/>
              <w:jc w:val="center"/>
              <w:rPr>
                <w:sz w:val="20"/>
                <w:szCs w:val="20"/>
              </w:rPr>
            </w:pPr>
            <w:r>
              <w:rPr>
                <w:sz w:val="20"/>
                <w:szCs w:val="20"/>
              </w:rPr>
              <w:t>24.12.2010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E2285F" w:rsidRPr="00F2305D" w:rsidRDefault="00E2285F" w:rsidP="000C252B">
            <w:pPr>
              <w:pStyle w:val="a4"/>
              <w:spacing w:after="0"/>
              <w:jc w:val="center"/>
              <w:rPr>
                <w:sz w:val="20"/>
                <w:szCs w:val="20"/>
              </w:rPr>
            </w:pPr>
            <w:r>
              <w:rPr>
                <w:sz w:val="20"/>
                <w:szCs w:val="20"/>
              </w:rPr>
              <w:t>1222/1/10</w:t>
            </w:r>
          </w:p>
        </w:tc>
        <w:tc>
          <w:tcPr>
            <w:tcW w:w="2049" w:type="dxa"/>
            <w:tcBorders>
              <w:top w:val="single" w:sz="4" w:space="0" w:color="auto"/>
              <w:left w:val="single" w:sz="4" w:space="0" w:color="auto"/>
              <w:bottom w:val="single" w:sz="4" w:space="0" w:color="auto"/>
              <w:right w:val="single" w:sz="4" w:space="0" w:color="auto"/>
            </w:tcBorders>
            <w:vAlign w:val="center"/>
          </w:tcPr>
          <w:p w:rsidR="00E2285F" w:rsidRPr="00F2305D" w:rsidRDefault="00E2285F" w:rsidP="000C252B">
            <w:pPr>
              <w:pStyle w:val="a4"/>
              <w:spacing w:after="0"/>
              <w:jc w:val="center"/>
              <w:rPr>
                <w:sz w:val="20"/>
                <w:szCs w:val="20"/>
              </w:rPr>
            </w:pPr>
            <w:r>
              <w:rPr>
                <w:sz w:val="20"/>
                <w:szCs w:val="20"/>
              </w:rPr>
              <w:t>UA4000109904</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E2285F" w:rsidRPr="00F2305D" w:rsidRDefault="00E2285F" w:rsidP="000C252B">
            <w:pPr>
              <w:pStyle w:val="a4"/>
              <w:spacing w:after="0"/>
              <w:jc w:val="center"/>
              <w:rPr>
                <w:sz w:val="20"/>
                <w:szCs w:val="20"/>
              </w:rPr>
            </w:pPr>
            <w:r>
              <w:rPr>
                <w:sz w:val="20"/>
                <w:szCs w:val="20"/>
              </w:rPr>
              <w:t>1436938</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E2285F" w:rsidRPr="00F2305D" w:rsidRDefault="00E2285F" w:rsidP="000C252B">
            <w:pPr>
              <w:pStyle w:val="a4"/>
              <w:spacing w:after="0"/>
              <w:jc w:val="center"/>
              <w:rPr>
                <w:sz w:val="20"/>
                <w:szCs w:val="20"/>
              </w:rPr>
            </w:pPr>
            <w:r>
              <w:rPr>
                <w:sz w:val="20"/>
                <w:szCs w:val="20"/>
              </w:rPr>
              <w:t>4454507.80</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E2285F" w:rsidRPr="00F2305D" w:rsidRDefault="00E2285F" w:rsidP="000C252B">
            <w:pPr>
              <w:pStyle w:val="a4"/>
              <w:spacing w:after="0"/>
              <w:jc w:val="center"/>
              <w:rPr>
                <w:sz w:val="20"/>
                <w:szCs w:val="20"/>
              </w:rPr>
            </w:pPr>
            <w:r>
              <w:rPr>
                <w:sz w:val="20"/>
                <w:szCs w:val="20"/>
              </w:rPr>
              <w:t>1088125</w:t>
            </w:r>
          </w:p>
        </w:tc>
        <w:tc>
          <w:tcPr>
            <w:tcW w:w="2142" w:type="dxa"/>
            <w:tcBorders>
              <w:top w:val="single" w:sz="4" w:space="0" w:color="auto"/>
              <w:left w:val="single" w:sz="4" w:space="0" w:color="auto"/>
              <w:bottom w:val="single" w:sz="4" w:space="0" w:color="auto"/>
              <w:right w:val="single" w:sz="4" w:space="0" w:color="auto"/>
            </w:tcBorders>
            <w:vAlign w:val="center"/>
          </w:tcPr>
          <w:p w:rsidR="00E2285F" w:rsidRPr="00F2305D" w:rsidRDefault="00E2285F" w:rsidP="000C252B">
            <w:pPr>
              <w:pStyle w:val="a4"/>
              <w:spacing w:after="0"/>
              <w:jc w:val="center"/>
              <w:rPr>
                <w:sz w:val="20"/>
                <w:szCs w:val="20"/>
              </w:rPr>
            </w:pPr>
            <w:r>
              <w:rPr>
                <w:sz w:val="20"/>
                <w:szCs w:val="20"/>
              </w:rPr>
              <w:t>0</w:t>
            </w:r>
          </w:p>
        </w:tc>
        <w:tc>
          <w:tcPr>
            <w:tcW w:w="2142" w:type="dxa"/>
            <w:tcBorders>
              <w:top w:val="single" w:sz="4" w:space="0" w:color="auto"/>
              <w:left w:val="single" w:sz="4" w:space="0" w:color="auto"/>
              <w:bottom w:val="single" w:sz="4" w:space="0" w:color="auto"/>
              <w:right w:val="single" w:sz="4" w:space="0" w:color="auto"/>
            </w:tcBorders>
            <w:vAlign w:val="center"/>
          </w:tcPr>
          <w:p w:rsidR="00E2285F" w:rsidRPr="00F2305D" w:rsidRDefault="00E2285F" w:rsidP="000C252B">
            <w:pPr>
              <w:pStyle w:val="a4"/>
              <w:spacing w:after="0"/>
              <w:jc w:val="center"/>
              <w:rPr>
                <w:sz w:val="20"/>
                <w:szCs w:val="20"/>
              </w:rPr>
            </w:pPr>
            <w:r>
              <w:rPr>
                <w:sz w:val="20"/>
                <w:szCs w:val="20"/>
              </w:rPr>
              <w:t>0</w:t>
            </w:r>
          </w:p>
        </w:tc>
      </w:tr>
      <w:tr w:rsidR="00E2285F" w:rsidRPr="00F2305D" w:rsidTr="000C252B">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E2285F" w:rsidRPr="00F2305D" w:rsidRDefault="00E2285F" w:rsidP="000C252B">
            <w:pPr>
              <w:pStyle w:val="a4"/>
              <w:spacing w:after="0"/>
              <w:jc w:val="center"/>
              <w:rPr>
                <w:b/>
                <w:sz w:val="20"/>
                <w:szCs w:val="20"/>
              </w:rPr>
            </w:pPr>
            <w:r>
              <w:rPr>
                <w:b/>
                <w:sz w:val="20"/>
                <w:szCs w:val="20"/>
              </w:rPr>
              <w:t>Опис</w:t>
            </w:r>
          </w:p>
        </w:tc>
        <w:tc>
          <w:tcPr>
            <w:tcW w:w="14600" w:type="dxa"/>
            <w:gridSpan w:val="7"/>
            <w:tcBorders>
              <w:top w:val="single" w:sz="4" w:space="0" w:color="auto"/>
              <w:left w:val="single" w:sz="4" w:space="0" w:color="auto"/>
              <w:bottom w:val="single" w:sz="4" w:space="0" w:color="auto"/>
              <w:right w:val="single" w:sz="4" w:space="0" w:color="auto"/>
            </w:tcBorders>
            <w:shd w:val="clear" w:color="auto" w:fill="auto"/>
          </w:tcPr>
          <w:p w:rsidR="00E2285F" w:rsidRPr="00F2305D" w:rsidRDefault="00E2285F" w:rsidP="000C252B">
            <w:pPr>
              <w:pStyle w:val="a4"/>
              <w:spacing w:after="0"/>
              <w:rPr>
                <w:b/>
                <w:sz w:val="20"/>
                <w:szCs w:val="20"/>
              </w:rPr>
            </w:pPr>
            <w:r>
              <w:rPr>
                <w:sz w:val="20"/>
                <w:szCs w:val="20"/>
              </w:rPr>
              <w:t>Голосуючі акції права голосу за якими обмежено та права голосу за якими за результатами обмеження таких прав передано іншій особі відсутні.</w:t>
            </w:r>
          </w:p>
        </w:tc>
      </w:tr>
    </w:tbl>
    <w:p w:rsidR="00E2285F" w:rsidRPr="00335999" w:rsidRDefault="00E2285F" w:rsidP="00E2285F">
      <w:pPr>
        <w:rPr>
          <w:lang w:val="en-US"/>
        </w:rPr>
      </w:pPr>
    </w:p>
    <w:p w:rsidR="00E2285F" w:rsidRDefault="00E2285F" w:rsidP="00E2285F">
      <w:pPr>
        <w:sectPr w:rsidR="00E2285F" w:rsidSect="00E2285F">
          <w:pgSz w:w="16838" w:h="11906" w:orient="landscape"/>
          <w:pgMar w:top="1417" w:right="363" w:bottom="850" w:left="363" w:header="709" w:footer="709" w:gutter="0"/>
          <w:cols w:space="708"/>
          <w:docGrid w:linePitch="360"/>
        </w:sectPr>
      </w:pPr>
    </w:p>
    <w:tbl>
      <w:tblPr>
        <w:tblW w:w="10080" w:type="dxa"/>
        <w:tblInd w:w="-52" w:type="dxa"/>
        <w:tblCellMar>
          <w:top w:w="15" w:type="dxa"/>
          <w:left w:w="15" w:type="dxa"/>
          <w:bottom w:w="15" w:type="dxa"/>
          <w:right w:w="15" w:type="dxa"/>
        </w:tblCellMar>
        <w:tblLook w:val="0000" w:firstRow="0" w:lastRow="0" w:firstColumn="0" w:lastColumn="0" w:noHBand="0" w:noVBand="0"/>
      </w:tblPr>
      <w:tblGrid>
        <w:gridCol w:w="10080"/>
      </w:tblGrid>
      <w:tr w:rsidR="00E2285F" w:rsidRPr="00E2285F" w:rsidTr="000C252B">
        <w:trPr>
          <w:trHeight w:val="271"/>
        </w:trPr>
        <w:tc>
          <w:tcPr>
            <w:tcW w:w="10080" w:type="dxa"/>
            <w:tcMar>
              <w:top w:w="60" w:type="dxa"/>
              <w:left w:w="60" w:type="dxa"/>
              <w:bottom w:w="60" w:type="dxa"/>
              <w:right w:w="60" w:type="dxa"/>
            </w:tcMar>
            <w:vAlign w:val="center"/>
          </w:tcPr>
          <w:p w:rsidR="00E2285F" w:rsidRPr="00E2285F" w:rsidRDefault="00E2285F" w:rsidP="00E2285F">
            <w:pPr>
              <w:spacing w:after="0" w:line="240" w:lineRule="auto"/>
              <w:ind w:left="-210"/>
              <w:jc w:val="center"/>
              <w:rPr>
                <w:rFonts w:ascii="Times New Roman" w:eastAsia="Times New Roman" w:hAnsi="Times New Roman" w:cs="Times New Roman"/>
                <w:b/>
                <w:bCs/>
                <w:sz w:val="26"/>
                <w:szCs w:val="26"/>
                <w:lang w:val="uk-UA" w:eastAsia="uk-UA"/>
              </w:rPr>
            </w:pPr>
            <w:r w:rsidRPr="00E2285F">
              <w:rPr>
                <w:rFonts w:ascii="Times New Roman" w:eastAsia="Times New Roman" w:hAnsi="Times New Roman" w:cs="Times New Roman"/>
                <w:b/>
                <w:color w:val="000000"/>
                <w:sz w:val="26"/>
                <w:szCs w:val="26"/>
                <w:lang w:eastAsia="uk-UA"/>
              </w:rPr>
              <w:lastRenderedPageBreak/>
              <w:t xml:space="preserve">   </w:t>
            </w:r>
            <w:r w:rsidRPr="00E2285F">
              <w:rPr>
                <w:rFonts w:ascii="Times New Roman" w:eastAsia="Times New Roman" w:hAnsi="Times New Roman" w:cs="Times New Roman"/>
                <w:b/>
                <w:color w:val="000000"/>
                <w:sz w:val="26"/>
                <w:szCs w:val="26"/>
                <w:lang w:val="en-US" w:eastAsia="uk-UA"/>
              </w:rPr>
              <w:t>XIII</w:t>
            </w:r>
            <w:r w:rsidRPr="00E2285F">
              <w:rPr>
                <w:rFonts w:ascii="Times New Roman" w:eastAsia="Times New Roman" w:hAnsi="Times New Roman" w:cs="Times New Roman"/>
                <w:b/>
                <w:color w:val="000000"/>
                <w:sz w:val="26"/>
                <w:szCs w:val="26"/>
                <w:lang w:val="uk-UA" w:eastAsia="uk-UA"/>
              </w:rPr>
              <w:t>. Інформація про майновий стан та фінансово-господарську діяльність емітента</w:t>
            </w:r>
          </w:p>
        </w:tc>
      </w:tr>
      <w:tr w:rsidR="00E2285F" w:rsidRPr="00E2285F" w:rsidTr="000C252B">
        <w:trPr>
          <w:trHeight w:val="244"/>
        </w:trPr>
        <w:tc>
          <w:tcPr>
            <w:tcW w:w="10080" w:type="dxa"/>
            <w:tcMar>
              <w:top w:w="60" w:type="dxa"/>
              <w:left w:w="60" w:type="dxa"/>
              <w:bottom w:w="60" w:type="dxa"/>
              <w:right w:w="60" w:type="dxa"/>
            </w:tcMar>
          </w:tcPr>
          <w:p w:rsidR="00E2285F" w:rsidRPr="00E2285F" w:rsidRDefault="00E2285F" w:rsidP="00E2285F">
            <w:pPr>
              <w:spacing w:after="0" w:line="240" w:lineRule="auto"/>
              <w:rPr>
                <w:rFonts w:ascii="Times New Roman" w:eastAsia="Times New Roman" w:hAnsi="Times New Roman" w:cs="Times New Roman"/>
                <w:b/>
                <w:bCs/>
                <w:color w:val="000000"/>
                <w:sz w:val="24"/>
                <w:szCs w:val="24"/>
                <w:lang w:val="uk-UA" w:eastAsia="uk-UA"/>
              </w:rPr>
            </w:pPr>
          </w:p>
          <w:p w:rsidR="00E2285F" w:rsidRPr="00E2285F" w:rsidRDefault="00E2285F" w:rsidP="00E2285F">
            <w:pPr>
              <w:spacing w:after="0" w:line="240" w:lineRule="auto"/>
              <w:rPr>
                <w:rFonts w:ascii="Times New Roman" w:eastAsia="Times New Roman" w:hAnsi="Times New Roman" w:cs="Times New Roman"/>
                <w:b/>
                <w:bCs/>
                <w:color w:val="000000"/>
                <w:sz w:val="24"/>
                <w:szCs w:val="24"/>
                <w:lang w:val="uk-UA" w:eastAsia="uk-UA"/>
              </w:rPr>
            </w:pPr>
            <w:r w:rsidRPr="00E2285F">
              <w:rPr>
                <w:rFonts w:ascii="Times New Roman" w:eastAsia="Times New Roman" w:hAnsi="Times New Roman" w:cs="Times New Roman"/>
                <w:b/>
                <w:bCs/>
                <w:color w:val="000000"/>
                <w:sz w:val="24"/>
                <w:szCs w:val="24"/>
                <w:lang w:val="uk-UA" w:eastAsia="uk-UA"/>
              </w:rPr>
              <w:t>1. Інформація про основні засоби емітента ( за залишковою вартістю )</w:t>
            </w:r>
          </w:p>
          <w:p w:rsidR="00E2285F" w:rsidRPr="00E2285F" w:rsidRDefault="00E2285F" w:rsidP="00E2285F">
            <w:pPr>
              <w:spacing w:after="0" w:line="240" w:lineRule="auto"/>
              <w:rPr>
                <w:rFonts w:ascii="Times New Roman" w:eastAsia="Times New Roman" w:hAnsi="Times New Roman" w:cs="Times New Roman"/>
                <w:sz w:val="24"/>
                <w:szCs w:val="24"/>
                <w:lang w:val="uk-UA" w:eastAsia="uk-UA"/>
              </w:rPr>
            </w:pPr>
          </w:p>
        </w:tc>
      </w:tr>
    </w:tbl>
    <w:p w:rsidR="00E2285F" w:rsidRPr="00E2285F" w:rsidRDefault="00E2285F" w:rsidP="00E2285F">
      <w:pPr>
        <w:spacing w:after="0" w:line="240" w:lineRule="auto"/>
        <w:rPr>
          <w:rFonts w:ascii="Times New Roman" w:eastAsia="Times New Roman" w:hAnsi="Times New Roman" w:cs="Times New Roman"/>
          <w:vanish/>
          <w:sz w:val="24"/>
          <w:szCs w:val="24"/>
          <w:lang w:val="uk-UA" w:eastAsia="uk-UA"/>
        </w:rPr>
      </w:pPr>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0"/>
        <w:gridCol w:w="1162"/>
        <w:gridCol w:w="1162"/>
        <w:gridCol w:w="1161"/>
        <w:gridCol w:w="1162"/>
        <w:gridCol w:w="1162"/>
        <w:gridCol w:w="1162"/>
      </w:tblGrid>
      <w:tr w:rsidR="00E2285F" w:rsidRPr="00E2285F" w:rsidTr="000C252B">
        <w:trPr>
          <w:trHeight w:val="461"/>
        </w:trPr>
        <w:tc>
          <w:tcPr>
            <w:tcW w:w="3090" w:type="dxa"/>
            <w:vMerge w:val="restart"/>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b/>
                <w:sz w:val="20"/>
                <w:szCs w:val="20"/>
                <w:lang w:val="uk-UA" w:eastAsia="uk-UA"/>
              </w:rPr>
              <w:t>Найменування основних засобів</w:t>
            </w:r>
          </w:p>
        </w:tc>
        <w:tc>
          <w:tcPr>
            <w:tcW w:w="2324" w:type="dxa"/>
            <w:gridSpan w:val="2"/>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b/>
                <w:sz w:val="20"/>
                <w:szCs w:val="20"/>
                <w:lang w:val="uk-UA" w:eastAsia="uk-UA"/>
              </w:rPr>
              <w:t>Власні основні засоби (тис.грн.)</w:t>
            </w:r>
          </w:p>
        </w:tc>
        <w:tc>
          <w:tcPr>
            <w:tcW w:w="2323" w:type="dxa"/>
            <w:gridSpan w:val="2"/>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b/>
                <w:sz w:val="20"/>
                <w:szCs w:val="20"/>
                <w:lang w:val="uk-UA" w:eastAsia="uk-UA"/>
              </w:rPr>
              <w:t>Орендовані основні засоби (тис.грн.)</w:t>
            </w:r>
          </w:p>
        </w:tc>
        <w:tc>
          <w:tcPr>
            <w:tcW w:w="2324" w:type="dxa"/>
            <w:gridSpan w:val="2"/>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b/>
                <w:sz w:val="20"/>
                <w:szCs w:val="20"/>
                <w:lang w:val="uk-UA" w:eastAsia="uk-UA"/>
              </w:rPr>
              <w:t>Основні засоби , всього (тис.грн.)</w:t>
            </w:r>
          </w:p>
        </w:tc>
      </w:tr>
      <w:tr w:rsidR="00E2285F" w:rsidRPr="00E2285F" w:rsidTr="000C252B">
        <w:trPr>
          <w:trHeight w:val="147"/>
        </w:trPr>
        <w:tc>
          <w:tcPr>
            <w:tcW w:w="3090" w:type="dxa"/>
            <w:vMerge/>
            <w:shd w:val="clear" w:color="auto" w:fill="auto"/>
          </w:tcPr>
          <w:p w:rsidR="00E2285F" w:rsidRPr="00E2285F" w:rsidRDefault="00E2285F" w:rsidP="00E2285F">
            <w:pPr>
              <w:spacing w:after="0" w:line="240" w:lineRule="auto"/>
              <w:rPr>
                <w:rFonts w:ascii="Times New Roman" w:eastAsia="Times New Roman" w:hAnsi="Times New Roman" w:cs="Times New Roman"/>
                <w:b/>
                <w:sz w:val="20"/>
                <w:szCs w:val="20"/>
                <w:lang w:val="uk-UA" w:eastAsia="uk-UA"/>
              </w:rPr>
            </w:pP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b/>
                <w:sz w:val="20"/>
                <w:szCs w:val="20"/>
                <w:lang w:val="uk-UA" w:eastAsia="uk-UA"/>
              </w:rPr>
              <w:t>На початок періоду</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b/>
                <w:sz w:val="20"/>
                <w:szCs w:val="20"/>
                <w:lang w:val="uk-UA" w:eastAsia="uk-UA"/>
              </w:rPr>
              <w:t>На кінець періоду</w:t>
            </w:r>
          </w:p>
        </w:tc>
        <w:tc>
          <w:tcPr>
            <w:tcW w:w="1161"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b/>
                <w:sz w:val="20"/>
                <w:szCs w:val="20"/>
                <w:lang w:val="uk-UA" w:eastAsia="uk-UA"/>
              </w:rPr>
              <w:t>На початок періоду</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b/>
                <w:sz w:val="20"/>
                <w:szCs w:val="20"/>
                <w:lang w:val="uk-UA" w:eastAsia="uk-UA"/>
              </w:rPr>
              <w:t>На кінець періоду</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b/>
                <w:sz w:val="20"/>
                <w:szCs w:val="20"/>
                <w:lang w:val="uk-UA" w:eastAsia="uk-UA"/>
              </w:rPr>
              <w:t>На початок періоду</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b/>
                <w:sz w:val="20"/>
                <w:szCs w:val="20"/>
                <w:lang w:val="uk-UA" w:eastAsia="uk-UA"/>
              </w:rPr>
              <w:t>На кінець періоду</w:t>
            </w:r>
          </w:p>
        </w:tc>
      </w:tr>
      <w:tr w:rsidR="00E2285F" w:rsidRPr="00E2285F" w:rsidTr="000C252B">
        <w:trPr>
          <w:trHeight w:val="346"/>
        </w:trPr>
        <w:tc>
          <w:tcPr>
            <w:tcW w:w="3090" w:type="dxa"/>
            <w:shd w:val="clear" w:color="auto" w:fill="auto"/>
            <w:vAlign w:val="center"/>
          </w:tcPr>
          <w:p w:rsidR="00E2285F" w:rsidRPr="00E2285F" w:rsidRDefault="00E2285F" w:rsidP="00E2285F">
            <w:pPr>
              <w:spacing w:after="0" w:line="240" w:lineRule="auto"/>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b/>
                <w:sz w:val="20"/>
                <w:szCs w:val="20"/>
                <w:lang w:val="uk-UA" w:eastAsia="uk-UA"/>
              </w:rPr>
              <w:t>1.Виробничого призначення</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uk-UA" w:eastAsia="uk-UA"/>
              </w:rPr>
              <w:t>716.000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683.000</w:t>
            </w:r>
          </w:p>
        </w:tc>
        <w:tc>
          <w:tcPr>
            <w:tcW w:w="1161"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716.000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683.000</w:t>
            </w:r>
          </w:p>
        </w:tc>
      </w:tr>
      <w:tr w:rsidR="00E2285F" w:rsidRPr="00E2285F" w:rsidTr="000C252B">
        <w:trPr>
          <w:trHeight w:val="346"/>
        </w:trPr>
        <w:tc>
          <w:tcPr>
            <w:tcW w:w="3090" w:type="dxa"/>
            <w:shd w:val="clear" w:color="auto" w:fill="auto"/>
            <w:vAlign w:val="center"/>
          </w:tcPr>
          <w:p w:rsidR="00E2285F" w:rsidRPr="00E2285F" w:rsidRDefault="00E2285F" w:rsidP="00E2285F">
            <w:pPr>
              <w:spacing w:after="0" w:line="240" w:lineRule="auto"/>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b/>
                <w:sz w:val="20"/>
                <w:szCs w:val="20"/>
                <w:lang w:val="uk-UA" w:eastAsia="uk-UA"/>
              </w:rPr>
              <w:t>- будівлі та споруди</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uk-UA" w:eastAsia="uk-UA"/>
              </w:rPr>
              <w:t>703.000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673.000</w:t>
            </w:r>
          </w:p>
        </w:tc>
        <w:tc>
          <w:tcPr>
            <w:tcW w:w="1161"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703.000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673.000</w:t>
            </w:r>
          </w:p>
        </w:tc>
      </w:tr>
      <w:tr w:rsidR="00E2285F" w:rsidRPr="00E2285F" w:rsidTr="000C252B">
        <w:trPr>
          <w:trHeight w:val="346"/>
        </w:trPr>
        <w:tc>
          <w:tcPr>
            <w:tcW w:w="3090" w:type="dxa"/>
            <w:shd w:val="clear" w:color="auto" w:fill="auto"/>
            <w:vAlign w:val="center"/>
          </w:tcPr>
          <w:p w:rsidR="00E2285F" w:rsidRPr="00E2285F" w:rsidRDefault="00E2285F" w:rsidP="00E2285F">
            <w:pPr>
              <w:spacing w:after="0" w:line="240" w:lineRule="auto"/>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b/>
                <w:sz w:val="20"/>
                <w:szCs w:val="20"/>
                <w:lang w:val="uk-UA" w:eastAsia="uk-UA"/>
              </w:rPr>
              <w:t>- машини та обладнання</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c>
          <w:tcPr>
            <w:tcW w:w="1161"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r>
      <w:tr w:rsidR="00E2285F" w:rsidRPr="00E2285F" w:rsidTr="000C252B">
        <w:trPr>
          <w:trHeight w:val="346"/>
        </w:trPr>
        <w:tc>
          <w:tcPr>
            <w:tcW w:w="3090" w:type="dxa"/>
            <w:shd w:val="clear" w:color="auto" w:fill="auto"/>
            <w:vAlign w:val="center"/>
          </w:tcPr>
          <w:p w:rsidR="00E2285F" w:rsidRPr="00E2285F" w:rsidRDefault="00E2285F" w:rsidP="00E2285F">
            <w:pPr>
              <w:spacing w:after="0" w:line="240" w:lineRule="auto"/>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b/>
                <w:sz w:val="20"/>
                <w:szCs w:val="20"/>
                <w:lang w:val="uk-UA" w:eastAsia="uk-UA"/>
              </w:rPr>
              <w:t>- транспортні засоби</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uk-UA" w:eastAsia="uk-UA"/>
              </w:rPr>
              <w:t>9.000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8.000</w:t>
            </w:r>
          </w:p>
        </w:tc>
        <w:tc>
          <w:tcPr>
            <w:tcW w:w="1161"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9.000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8.000</w:t>
            </w:r>
          </w:p>
        </w:tc>
      </w:tr>
      <w:tr w:rsidR="00E2285F" w:rsidRPr="00E2285F" w:rsidTr="000C252B">
        <w:trPr>
          <w:trHeight w:val="346"/>
        </w:trPr>
        <w:tc>
          <w:tcPr>
            <w:tcW w:w="3090" w:type="dxa"/>
            <w:shd w:val="clear" w:color="auto" w:fill="auto"/>
            <w:vAlign w:val="center"/>
          </w:tcPr>
          <w:p w:rsidR="00E2285F" w:rsidRPr="00E2285F" w:rsidRDefault="00E2285F" w:rsidP="00E2285F">
            <w:pPr>
              <w:spacing w:after="0" w:line="240" w:lineRule="auto"/>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b/>
                <w:sz w:val="20"/>
                <w:szCs w:val="20"/>
                <w:lang w:val="uk-UA" w:eastAsia="uk-UA"/>
              </w:rPr>
              <w:t>- земельні ділянки</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c>
          <w:tcPr>
            <w:tcW w:w="1161"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r>
      <w:tr w:rsidR="00E2285F" w:rsidRPr="00E2285F" w:rsidTr="000C252B">
        <w:trPr>
          <w:trHeight w:val="346"/>
        </w:trPr>
        <w:tc>
          <w:tcPr>
            <w:tcW w:w="3090" w:type="dxa"/>
            <w:shd w:val="clear" w:color="auto" w:fill="auto"/>
            <w:vAlign w:val="center"/>
          </w:tcPr>
          <w:p w:rsidR="00E2285F" w:rsidRPr="00E2285F" w:rsidRDefault="00E2285F" w:rsidP="00E2285F">
            <w:pPr>
              <w:spacing w:after="0" w:line="240" w:lineRule="auto"/>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b/>
                <w:sz w:val="20"/>
                <w:szCs w:val="20"/>
                <w:lang w:val="uk-UA" w:eastAsia="uk-UA"/>
              </w:rPr>
              <w:t>- інші</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uk-UA" w:eastAsia="uk-UA"/>
              </w:rPr>
              <w:t>4.000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2.000</w:t>
            </w:r>
          </w:p>
        </w:tc>
        <w:tc>
          <w:tcPr>
            <w:tcW w:w="1161"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4.000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2.000</w:t>
            </w:r>
          </w:p>
        </w:tc>
      </w:tr>
      <w:tr w:rsidR="00E2285F" w:rsidRPr="00E2285F" w:rsidTr="000C252B">
        <w:trPr>
          <w:trHeight w:val="346"/>
        </w:trPr>
        <w:tc>
          <w:tcPr>
            <w:tcW w:w="3090" w:type="dxa"/>
            <w:shd w:val="clear" w:color="auto" w:fill="auto"/>
            <w:vAlign w:val="center"/>
          </w:tcPr>
          <w:p w:rsidR="00E2285F" w:rsidRPr="00E2285F" w:rsidRDefault="00E2285F" w:rsidP="00E2285F">
            <w:pPr>
              <w:spacing w:after="0" w:line="240" w:lineRule="auto"/>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b/>
                <w:sz w:val="20"/>
                <w:szCs w:val="20"/>
                <w:lang w:val="uk-UA" w:eastAsia="uk-UA"/>
              </w:rPr>
              <w:t>2. Невиробничого призначення</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c>
          <w:tcPr>
            <w:tcW w:w="1161"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r>
      <w:tr w:rsidR="00E2285F" w:rsidRPr="00E2285F" w:rsidTr="000C252B">
        <w:trPr>
          <w:trHeight w:val="346"/>
        </w:trPr>
        <w:tc>
          <w:tcPr>
            <w:tcW w:w="3090" w:type="dxa"/>
            <w:shd w:val="clear" w:color="auto" w:fill="auto"/>
            <w:vAlign w:val="center"/>
          </w:tcPr>
          <w:p w:rsidR="00E2285F" w:rsidRPr="00E2285F" w:rsidRDefault="00E2285F" w:rsidP="00E2285F">
            <w:pPr>
              <w:spacing w:after="0" w:line="240" w:lineRule="auto"/>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b/>
                <w:sz w:val="20"/>
                <w:szCs w:val="20"/>
                <w:lang w:val="uk-UA" w:eastAsia="uk-UA"/>
              </w:rPr>
              <w:t>- будівлі та споруди</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c>
          <w:tcPr>
            <w:tcW w:w="1161"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r>
      <w:tr w:rsidR="00E2285F" w:rsidRPr="00E2285F" w:rsidTr="000C252B">
        <w:trPr>
          <w:trHeight w:val="346"/>
        </w:trPr>
        <w:tc>
          <w:tcPr>
            <w:tcW w:w="3090" w:type="dxa"/>
            <w:shd w:val="clear" w:color="auto" w:fill="auto"/>
            <w:vAlign w:val="center"/>
          </w:tcPr>
          <w:p w:rsidR="00E2285F" w:rsidRPr="00E2285F" w:rsidRDefault="00E2285F" w:rsidP="00E2285F">
            <w:pPr>
              <w:spacing w:after="0" w:line="240" w:lineRule="auto"/>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b/>
                <w:sz w:val="20"/>
                <w:szCs w:val="20"/>
                <w:lang w:val="uk-UA" w:eastAsia="uk-UA"/>
              </w:rPr>
              <w:t>- машини та обладнання</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c>
          <w:tcPr>
            <w:tcW w:w="1161"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r>
      <w:tr w:rsidR="00E2285F" w:rsidRPr="00E2285F" w:rsidTr="000C252B">
        <w:trPr>
          <w:trHeight w:val="346"/>
        </w:trPr>
        <w:tc>
          <w:tcPr>
            <w:tcW w:w="3090" w:type="dxa"/>
            <w:shd w:val="clear" w:color="auto" w:fill="auto"/>
            <w:vAlign w:val="center"/>
          </w:tcPr>
          <w:p w:rsidR="00E2285F" w:rsidRPr="00E2285F" w:rsidRDefault="00E2285F" w:rsidP="00E2285F">
            <w:pPr>
              <w:spacing w:after="0" w:line="240" w:lineRule="auto"/>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b/>
                <w:sz w:val="20"/>
                <w:szCs w:val="20"/>
                <w:lang w:val="uk-UA" w:eastAsia="uk-UA"/>
              </w:rPr>
              <w:t>- транспортні засоби</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c>
          <w:tcPr>
            <w:tcW w:w="1161"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r>
      <w:tr w:rsidR="00E2285F" w:rsidRPr="00E2285F" w:rsidTr="000C252B">
        <w:trPr>
          <w:trHeight w:val="346"/>
        </w:trPr>
        <w:tc>
          <w:tcPr>
            <w:tcW w:w="3090" w:type="dxa"/>
            <w:shd w:val="clear" w:color="auto" w:fill="auto"/>
            <w:vAlign w:val="center"/>
          </w:tcPr>
          <w:p w:rsidR="00E2285F" w:rsidRPr="00E2285F" w:rsidRDefault="00E2285F" w:rsidP="00E2285F">
            <w:pPr>
              <w:spacing w:after="0" w:line="240" w:lineRule="auto"/>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b/>
                <w:sz w:val="20"/>
                <w:szCs w:val="20"/>
                <w:lang w:val="uk-UA" w:eastAsia="uk-UA"/>
              </w:rPr>
              <w:t>- земельні ділянки</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en-US" w:eastAsia="uk-UA"/>
              </w:rPr>
              <w:t>0.000</w:t>
            </w:r>
          </w:p>
        </w:tc>
        <w:tc>
          <w:tcPr>
            <w:tcW w:w="1161"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en-US" w:eastAsia="uk-UA"/>
              </w:rPr>
              <w:t>0.000</w:t>
            </w:r>
          </w:p>
        </w:tc>
      </w:tr>
      <w:tr w:rsidR="00E2285F" w:rsidRPr="00E2285F" w:rsidTr="000C252B">
        <w:trPr>
          <w:trHeight w:val="346"/>
        </w:trPr>
        <w:tc>
          <w:tcPr>
            <w:tcW w:w="3090" w:type="dxa"/>
            <w:shd w:val="clear" w:color="auto" w:fill="auto"/>
            <w:vAlign w:val="center"/>
          </w:tcPr>
          <w:p w:rsidR="00E2285F" w:rsidRPr="00E2285F" w:rsidRDefault="00E2285F" w:rsidP="00E2285F">
            <w:pPr>
              <w:spacing w:after="0" w:line="240" w:lineRule="auto"/>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b/>
                <w:sz w:val="20"/>
                <w:szCs w:val="20"/>
                <w:lang w:val="uk-UA" w:eastAsia="uk-UA"/>
              </w:rPr>
              <w:t xml:space="preserve">- </w:t>
            </w:r>
            <w:r w:rsidRPr="00E2285F">
              <w:rPr>
                <w:rFonts w:ascii="Times New Roman" w:eastAsia="Times New Roman" w:hAnsi="Times New Roman" w:cs="Times New Roman"/>
                <w:b/>
                <w:sz w:val="20"/>
                <w:szCs w:val="20"/>
                <w:lang w:val="en-US" w:eastAsia="uk-UA"/>
              </w:rPr>
              <w:t>інестиційна нерухомість</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0.000</w:t>
            </w:r>
          </w:p>
        </w:tc>
        <w:tc>
          <w:tcPr>
            <w:tcW w:w="1161"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0.000</w:t>
            </w:r>
          </w:p>
        </w:tc>
      </w:tr>
      <w:tr w:rsidR="00E2285F" w:rsidRPr="00E2285F" w:rsidTr="000C252B">
        <w:trPr>
          <w:trHeight w:val="346"/>
        </w:trPr>
        <w:tc>
          <w:tcPr>
            <w:tcW w:w="3090" w:type="dxa"/>
            <w:shd w:val="clear" w:color="auto" w:fill="auto"/>
            <w:vAlign w:val="center"/>
          </w:tcPr>
          <w:p w:rsidR="00E2285F" w:rsidRPr="00E2285F" w:rsidRDefault="00E2285F" w:rsidP="00E2285F">
            <w:pPr>
              <w:spacing w:after="0" w:line="240" w:lineRule="auto"/>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b/>
                <w:sz w:val="20"/>
                <w:szCs w:val="20"/>
                <w:lang w:val="uk-UA" w:eastAsia="uk-UA"/>
              </w:rPr>
              <w:t>- інші</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c>
          <w:tcPr>
            <w:tcW w:w="1161"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r>
      <w:tr w:rsidR="00E2285F" w:rsidRPr="00E2285F" w:rsidTr="000C252B">
        <w:trPr>
          <w:trHeight w:val="346"/>
        </w:trPr>
        <w:tc>
          <w:tcPr>
            <w:tcW w:w="3090" w:type="dxa"/>
            <w:shd w:val="clear" w:color="auto" w:fill="auto"/>
            <w:vAlign w:val="center"/>
          </w:tcPr>
          <w:p w:rsidR="00E2285F" w:rsidRPr="00E2285F" w:rsidRDefault="00E2285F" w:rsidP="00E2285F">
            <w:pPr>
              <w:spacing w:after="0" w:line="240" w:lineRule="auto"/>
              <w:rPr>
                <w:rFonts w:ascii="Times New Roman" w:eastAsia="Times New Roman" w:hAnsi="Times New Roman" w:cs="Times New Roman"/>
                <w:b/>
                <w:sz w:val="20"/>
                <w:szCs w:val="20"/>
                <w:lang w:val="uk-UA" w:eastAsia="uk-UA"/>
              </w:rPr>
            </w:pPr>
            <w:r w:rsidRPr="00E2285F">
              <w:rPr>
                <w:rFonts w:ascii="Times New Roman" w:eastAsia="Times New Roman" w:hAnsi="Times New Roman" w:cs="Times New Roman"/>
                <w:b/>
                <w:sz w:val="20"/>
                <w:szCs w:val="20"/>
                <w:lang w:val="uk-UA" w:eastAsia="uk-UA"/>
              </w:rPr>
              <w:t>Усього</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uk-UA" w:eastAsia="uk-UA"/>
              </w:rPr>
              <w:t>716.000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683.000</w:t>
            </w:r>
          </w:p>
        </w:tc>
        <w:tc>
          <w:tcPr>
            <w:tcW w:w="1161"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716.000</w:t>
            </w:r>
          </w:p>
        </w:tc>
        <w:tc>
          <w:tcPr>
            <w:tcW w:w="1162" w:type="dxa"/>
            <w:shd w:val="clear" w:color="auto" w:fill="auto"/>
            <w:vAlign w:val="center"/>
          </w:tcPr>
          <w:p w:rsidR="00E2285F" w:rsidRPr="00E2285F" w:rsidRDefault="00E2285F" w:rsidP="00E2285F">
            <w:pPr>
              <w:spacing w:after="0" w:line="240" w:lineRule="auto"/>
              <w:jc w:val="center"/>
              <w:rPr>
                <w:rFonts w:ascii="Times New Roman" w:eastAsia="Times New Roman" w:hAnsi="Times New Roman" w:cs="Times New Roman"/>
                <w:sz w:val="20"/>
                <w:szCs w:val="20"/>
                <w:lang w:val="uk-UA" w:eastAsia="uk-UA"/>
              </w:rPr>
            </w:pPr>
            <w:r w:rsidRPr="00E2285F">
              <w:rPr>
                <w:rFonts w:ascii="Times New Roman" w:eastAsia="Times New Roman" w:hAnsi="Times New Roman" w:cs="Times New Roman"/>
                <w:sz w:val="20"/>
                <w:szCs w:val="20"/>
                <w:lang w:val="uk-UA" w:eastAsia="uk-UA"/>
              </w:rPr>
              <w:t>683.000</w:t>
            </w:r>
          </w:p>
        </w:tc>
      </w:tr>
    </w:tbl>
    <w:p w:rsidR="00E2285F" w:rsidRPr="00E2285F" w:rsidRDefault="00E2285F" w:rsidP="00E2285F">
      <w:pPr>
        <w:spacing w:after="0" w:line="240" w:lineRule="auto"/>
        <w:rPr>
          <w:rFonts w:ascii="Times New Roman" w:eastAsia="Times New Roman" w:hAnsi="Times New Roman" w:cs="Times New Roman"/>
          <w:sz w:val="20"/>
          <w:szCs w:val="20"/>
          <w:lang w:val="uk-UA" w:eastAsia="uk-UA"/>
        </w:rPr>
      </w:pP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b/>
          <w:sz w:val="20"/>
          <w:szCs w:val="20"/>
          <w:lang w:val="uk-UA" w:eastAsia="uk-UA"/>
        </w:rPr>
        <w:t xml:space="preserve">Пояснення : </w:t>
      </w:r>
      <w:r w:rsidRPr="00E2285F">
        <w:rPr>
          <w:rFonts w:ascii="Times New Roman" w:eastAsia="Times New Roman" w:hAnsi="Times New Roman" w:cs="Times New Roman"/>
          <w:b/>
          <w:sz w:val="20"/>
          <w:szCs w:val="20"/>
          <w:lang w:val="en-US" w:eastAsia="uk-UA"/>
        </w:rPr>
        <w:t xml:space="preserve"> </w:t>
      </w:r>
      <w:r w:rsidRPr="00E2285F">
        <w:rPr>
          <w:rFonts w:ascii="Courier New" w:eastAsia="Times New Roman" w:hAnsi="Courier New" w:cs="Courier New"/>
          <w:sz w:val="20"/>
          <w:szCs w:val="20"/>
          <w:lang w:eastAsia="uk-UA"/>
        </w:rPr>
        <w:t>Строки та умови користування основними засобами (за основними групами): Будинки та споруди - термiн більше як 70 років; транспортнi засоби - термiн більше 10 років.Первісна вартість основних засобів на початок року 1311 тис. грн., на кінець року 1311 тис. грн. Ступінь їх зносу на початок року 45,39%, на кінець року 47,90 %.Ступінь їх використання на початок року 100%, на кінець року 100% .Сума нарахованого зносу на початок року - 595 тис. грн., на кінець року - 628 тис. грн. Чим зумовлені суттєві зміни у вартості основних засобів, а також інформація про всі обмеження на використання майна емітента: суттєвих змін не відбувалось, обмеження відсутні. Умови користування основними засобами за всiма групами задовiльнi. Основні засоби використовуються в господарській діяльності.</w:t>
      </w:r>
    </w:p>
    <w:p w:rsidR="00E2285F" w:rsidRDefault="00E2285F" w:rsidP="00E2285F">
      <w:pPr>
        <w:sectPr w:rsidR="00E2285F" w:rsidSect="00E2285F">
          <w:pgSz w:w="11906" w:h="16838"/>
          <w:pgMar w:top="363" w:right="567" w:bottom="363" w:left="1417" w:header="709" w:footer="709" w:gutter="0"/>
          <w:cols w:space="708"/>
          <w:docGrid w:linePitch="360"/>
        </w:sectPr>
      </w:pPr>
    </w:p>
    <w:tbl>
      <w:tblPr>
        <w:tblStyle w:val="a3"/>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88"/>
        <w:gridCol w:w="3470"/>
        <w:gridCol w:w="2589"/>
        <w:gridCol w:w="2581"/>
      </w:tblGrid>
      <w:tr w:rsidR="00E2285F" w:rsidRPr="00E2285F" w:rsidTr="000C252B">
        <w:trPr>
          <w:trHeight w:val="244"/>
        </w:trPr>
        <w:tc>
          <w:tcPr>
            <w:tcW w:w="9828" w:type="dxa"/>
            <w:gridSpan w:val="4"/>
          </w:tcPr>
          <w:p w:rsidR="00E2285F" w:rsidRPr="00E2285F" w:rsidRDefault="00E2285F" w:rsidP="00E2285F">
            <w:pPr>
              <w:jc w:val="center"/>
              <w:rPr>
                <w:b/>
                <w:bCs/>
                <w:color w:val="000000"/>
                <w:sz w:val="24"/>
                <w:szCs w:val="24"/>
                <w:lang w:val="uk-UA" w:eastAsia="uk-UA"/>
              </w:rPr>
            </w:pPr>
            <w:r w:rsidRPr="00E2285F">
              <w:rPr>
                <w:b/>
                <w:bCs/>
                <w:color w:val="000000"/>
                <w:sz w:val="24"/>
                <w:szCs w:val="24"/>
                <w:lang w:eastAsia="uk-UA"/>
              </w:rPr>
              <w:lastRenderedPageBreak/>
              <w:t>2</w:t>
            </w:r>
            <w:r w:rsidRPr="00E2285F">
              <w:rPr>
                <w:b/>
                <w:bCs/>
                <w:color w:val="000000"/>
                <w:sz w:val="24"/>
                <w:szCs w:val="24"/>
                <w:lang w:val="uk-UA" w:eastAsia="uk-UA"/>
              </w:rPr>
              <w:t>. Інформація щодо вартості чистих активів емітента</w:t>
            </w:r>
          </w:p>
          <w:p w:rsidR="00E2285F" w:rsidRPr="00E2285F" w:rsidRDefault="00E2285F" w:rsidP="00E2285F">
            <w:pPr>
              <w:rPr>
                <w:sz w:val="24"/>
                <w:szCs w:val="24"/>
                <w:lang w:val="uk-UA" w:eastAsia="uk-UA"/>
              </w:rPr>
            </w:pPr>
          </w:p>
        </w:tc>
      </w:tr>
      <w:tr w:rsidR="00E2285F" w:rsidRPr="00E2285F" w:rsidTr="000C252B">
        <w:trPr>
          <w:trHeight w:val="340"/>
        </w:trPr>
        <w:tc>
          <w:tcPr>
            <w:tcW w:w="4658" w:type="dxa"/>
            <w:gridSpan w:val="2"/>
            <w:tcBorders>
              <w:top w:val="single" w:sz="4" w:space="0" w:color="auto"/>
              <w:left w:val="single" w:sz="4" w:space="0" w:color="auto"/>
              <w:bottom w:val="single" w:sz="6" w:space="0" w:color="auto"/>
              <w:right w:val="single" w:sz="6" w:space="0" w:color="auto"/>
            </w:tcBorders>
            <w:vAlign w:val="center"/>
          </w:tcPr>
          <w:p w:rsidR="00E2285F" w:rsidRPr="00E2285F" w:rsidRDefault="00E2285F" w:rsidP="00E2285F">
            <w:pPr>
              <w:rPr>
                <w:b/>
                <w:lang w:val="uk-UA" w:eastAsia="uk-UA"/>
              </w:rPr>
            </w:pPr>
            <w:r w:rsidRPr="00E2285F">
              <w:rPr>
                <w:b/>
                <w:lang w:eastAsia="uk-UA"/>
              </w:rPr>
              <w:t>Найменування показника</w:t>
            </w:r>
            <w:r w:rsidRPr="00E2285F">
              <w:rPr>
                <w:b/>
                <w:lang w:val="en-US" w:eastAsia="uk-UA"/>
              </w:rPr>
              <w:t xml:space="preserve"> (тис.грн.)</w:t>
            </w:r>
          </w:p>
        </w:tc>
        <w:tc>
          <w:tcPr>
            <w:tcW w:w="2589" w:type="dxa"/>
            <w:tcBorders>
              <w:top w:val="single" w:sz="4" w:space="0" w:color="auto"/>
              <w:left w:val="single" w:sz="6" w:space="0" w:color="auto"/>
              <w:bottom w:val="single" w:sz="6" w:space="0" w:color="auto"/>
              <w:right w:val="single" w:sz="6" w:space="0" w:color="auto"/>
            </w:tcBorders>
            <w:vAlign w:val="center"/>
          </w:tcPr>
          <w:p w:rsidR="00E2285F" w:rsidRPr="00E2285F" w:rsidRDefault="00E2285F" w:rsidP="00E2285F">
            <w:pPr>
              <w:jc w:val="center"/>
              <w:rPr>
                <w:b/>
                <w:lang w:eastAsia="uk-UA"/>
              </w:rPr>
            </w:pPr>
            <w:r w:rsidRPr="00E2285F">
              <w:rPr>
                <w:b/>
                <w:lang w:eastAsia="uk-UA"/>
              </w:rPr>
              <w:t>За звітний період</w:t>
            </w:r>
          </w:p>
        </w:tc>
        <w:tc>
          <w:tcPr>
            <w:tcW w:w="2581" w:type="dxa"/>
            <w:tcBorders>
              <w:top w:val="single" w:sz="4" w:space="0" w:color="auto"/>
              <w:left w:val="single" w:sz="6" w:space="0" w:color="auto"/>
              <w:bottom w:val="single" w:sz="6" w:space="0" w:color="auto"/>
              <w:right w:val="single" w:sz="4" w:space="0" w:color="auto"/>
            </w:tcBorders>
            <w:vAlign w:val="center"/>
          </w:tcPr>
          <w:p w:rsidR="00E2285F" w:rsidRPr="00E2285F" w:rsidRDefault="00E2285F" w:rsidP="00E2285F">
            <w:pPr>
              <w:jc w:val="center"/>
              <w:rPr>
                <w:b/>
                <w:lang w:eastAsia="uk-UA"/>
              </w:rPr>
            </w:pPr>
            <w:r w:rsidRPr="00E2285F">
              <w:rPr>
                <w:b/>
                <w:lang w:eastAsia="uk-UA"/>
              </w:rPr>
              <w:t>За попередній період</w:t>
            </w:r>
          </w:p>
        </w:tc>
      </w:tr>
      <w:tr w:rsidR="00E2285F" w:rsidRPr="00E2285F" w:rsidTr="000C252B">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E2285F" w:rsidRPr="00E2285F" w:rsidRDefault="00E2285F" w:rsidP="00E2285F">
            <w:pPr>
              <w:rPr>
                <w:b/>
                <w:lang w:eastAsia="uk-UA"/>
              </w:rPr>
            </w:pPr>
            <w:r w:rsidRPr="00E2285F">
              <w:rPr>
                <w:b/>
                <w:lang w:eastAsia="uk-UA"/>
              </w:rPr>
              <w:t>Розрахункова вартість чистих активів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jc w:val="center"/>
              <w:rPr>
                <w:lang w:eastAsia="uk-UA"/>
              </w:rPr>
            </w:pPr>
            <w:r w:rsidRPr="00E2285F">
              <w:rPr>
                <w:lang w:val="en-US" w:eastAsia="uk-UA"/>
              </w:rPr>
              <w:t>-3095</w:t>
            </w:r>
          </w:p>
        </w:tc>
        <w:tc>
          <w:tcPr>
            <w:tcW w:w="2581" w:type="dxa"/>
            <w:tcBorders>
              <w:top w:val="single" w:sz="6" w:space="0" w:color="auto"/>
              <w:left w:val="single" w:sz="6" w:space="0" w:color="auto"/>
              <w:bottom w:val="single" w:sz="6" w:space="0" w:color="auto"/>
              <w:right w:val="single" w:sz="4" w:space="0" w:color="auto"/>
            </w:tcBorders>
            <w:vAlign w:val="center"/>
          </w:tcPr>
          <w:p w:rsidR="00E2285F" w:rsidRPr="00E2285F" w:rsidRDefault="00E2285F" w:rsidP="00E2285F">
            <w:pPr>
              <w:jc w:val="center"/>
              <w:rPr>
                <w:lang w:eastAsia="uk-UA"/>
              </w:rPr>
            </w:pPr>
            <w:r w:rsidRPr="00E2285F">
              <w:rPr>
                <w:lang w:val="en-US" w:eastAsia="uk-UA"/>
              </w:rPr>
              <w:t>-3062</w:t>
            </w:r>
          </w:p>
        </w:tc>
      </w:tr>
      <w:tr w:rsidR="00E2285F" w:rsidRPr="00E2285F" w:rsidTr="000C252B">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E2285F" w:rsidRPr="00E2285F" w:rsidRDefault="00E2285F" w:rsidP="00E2285F">
            <w:pPr>
              <w:rPr>
                <w:b/>
                <w:lang w:eastAsia="uk-UA"/>
              </w:rPr>
            </w:pPr>
            <w:r w:rsidRPr="00E2285F">
              <w:rPr>
                <w:b/>
                <w:lang w:eastAsia="uk-UA"/>
              </w:rPr>
              <w:t>Статутний капітал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jc w:val="center"/>
              <w:rPr>
                <w:lang w:eastAsia="uk-UA"/>
              </w:rPr>
            </w:pPr>
            <w:r w:rsidRPr="00E2285F">
              <w:rPr>
                <w:lang w:val="en-US" w:eastAsia="uk-UA"/>
              </w:rPr>
              <w:t>4455</w:t>
            </w:r>
          </w:p>
        </w:tc>
        <w:tc>
          <w:tcPr>
            <w:tcW w:w="2581" w:type="dxa"/>
            <w:tcBorders>
              <w:top w:val="single" w:sz="6" w:space="0" w:color="auto"/>
              <w:left w:val="single" w:sz="6" w:space="0" w:color="auto"/>
              <w:bottom w:val="single" w:sz="6" w:space="0" w:color="auto"/>
              <w:right w:val="single" w:sz="4" w:space="0" w:color="auto"/>
            </w:tcBorders>
            <w:vAlign w:val="center"/>
          </w:tcPr>
          <w:p w:rsidR="00E2285F" w:rsidRPr="00E2285F" w:rsidRDefault="00E2285F" w:rsidP="00E2285F">
            <w:pPr>
              <w:jc w:val="center"/>
              <w:rPr>
                <w:lang w:eastAsia="uk-UA"/>
              </w:rPr>
            </w:pPr>
            <w:r w:rsidRPr="00E2285F">
              <w:rPr>
                <w:lang w:val="en-US" w:eastAsia="uk-UA"/>
              </w:rPr>
              <w:t>4455</w:t>
            </w:r>
          </w:p>
        </w:tc>
      </w:tr>
      <w:tr w:rsidR="00E2285F" w:rsidRPr="00E2285F" w:rsidTr="000C252B">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E2285F" w:rsidRPr="00E2285F" w:rsidRDefault="00E2285F" w:rsidP="00E2285F">
            <w:pPr>
              <w:rPr>
                <w:b/>
                <w:lang w:eastAsia="uk-UA"/>
              </w:rPr>
            </w:pPr>
            <w:r w:rsidRPr="00E2285F">
              <w:rPr>
                <w:b/>
                <w:lang w:eastAsia="uk-UA"/>
              </w:rPr>
              <w:t>Скоригований статутний капітал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jc w:val="center"/>
              <w:rPr>
                <w:lang w:eastAsia="uk-UA"/>
              </w:rPr>
            </w:pPr>
            <w:r w:rsidRPr="00E2285F">
              <w:rPr>
                <w:lang w:val="en-US" w:eastAsia="uk-UA"/>
              </w:rPr>
              <w:t>2390</w:t>
            </w:r>
          </w:p>
        </w:tc>
        <w:tc>
          <w:tcPr>
            <w:tcW w:w="2581" w:type="dxa"/>
            <w:tcBorders>
              <w:top w:val="single" w:sz="6" w:space="0" w:color="auto"/>
              <w:left w:val="single" w:sz="6" w:space="0" w:color="auto"/>
              <w:bottom w:val="single" w:sz="6" w:space="0" w:color="auto"/>
              <w:right w:val="single" w:sz="4" w:space="0" w:color="auto"/>
            </w:tcBorders>
            <w:vAlign w:val="center"/>
          </w:tcPr>
          <w:p w:rsidR="00E2285F" w:rsidRPr="00E2285F" w:rsidRDefault="00E2285F" w:rsidP="00E2285F">
            <w:pPr>
              <w:jc w:val="center"/>
              <w:rPr>
                <w:lang w:eastAsia="uk-UA"/>
              </w:rPr>
            </w:pPr>
            <w:r w:rsidRPr="00E2285F">
              <w:rPr>
                <w:lang w:val="en-US" w:eastAsia="uk-UA"/>
              </w:rPr>
              <w:t>2390</w:t>
            </w:r>
          </w:p>
        </w:tc>
      </w:tr>
      <w:tr w:rsidR="00E2285F" w:rsidRPr="00E2285F" w:rsidTr="000C252B">
        <w:trPr>
          <w:trHeight w:val="340"/>
        </w:trPr>
        <w:tc>
          <w:tcPr>
            <w:tcW w:w="1188" w:type="dxa"/>
            <w:tcBorders>
              <w:top w:val="single" w:sz="6" w:space="0" w:color="auto"/>
              <w:left w:val="single" w:sz="4" w:space="0" w:color="auto"/>
              <w:bottom w:val="single" w:sz="6" w:space="0" w:color="auto"/>
              <w:right w:val="single" w:sz="6" w:space="0" w:color="auto"/>
            </w:tcBorders>
          </w:tcPr>
          <w:p w:rsidR="00E2285F" w:rsidRPr="00E2285F" w:rsidRDefault="00E2285F" w:rsidP="00E2285F">
            <w:pPr>
              <w:rPr>
                <w:b/>
                <w:lang w:eastAsia="uk-UA"/>
              </w:rPr>
            </w:pPr>
            <w:r w:rsidRPr="00E2285F">
              <w:rPr>
                <w:b/>
                <w:lang w:eastAsia="uk-UA"/>
              </w:rPr>
              <w:t>Опис</w:t>
            </w:r>
          </w:p>
        </w:tc>
        <w:tc>
          <w:tcPr>
            <w:tcW w:w="8640" w:type="dxa"/>
            <w:gridSpan w:val="3"/>
            <w:tcBorders>
              <w:top w:val="single" w:sz="6" w:space="0" w:color="auto"/>
              <w:left w:val="single" w:sz="6" w:space="0" w:color="auto"/>
              <w:bottom w:val="single" w:sz="6" w:space="0" w:color="auto"/>
              <w:right w:val="single" w:sz="4" w:space="0" w:color="auto"/>
            </w:tcBorders>
          </w:tcPr>
          <w:p w:rsidR="00E2285F" w:rsidRPr="00E2285F" w:rsidRDefault="00E2285F" w:rsidP="00E2285F">
            <w:pPr>
              <w:rPr>
                <w:lang w:val="en-US" w:eastAsia="uk-UA"/>
              </w:rPr>
            </w:pPr>
            <w:r w:rsidRPr="00E2285F">
              <w:rPr>
                <w:lang w:val="en-US" w:eastAsia="uk-UA"/>
              </w:rPr>
              <w:t>Розрахунок вартості чистих активів відбувався відповідно до пункту 2 статті 14 Закону України "Про акціонерні товариства" № 514-VI від 17.09.2008 р. та Додатку 1 до Національного положення (стандарту) бухгалтерського обліку 1 "Загальні вимоги до фінансової звітності", затвердженого Наказом Міністерства фінансів України № 73 від 07.02.2013 р. Визначення вартості чистих активів проводилося за формулою: Власний капітал (вартість чистих активів) товариства - різниця між сукупною вартістю активів товариства та вартістю його зобов'язань перед іншими особами</w:t>
            </w:r>
          </w:p>
        </w:tc>
      </w:tr>
      <w:tr w:rsidR="00E2285F" w:rsidRPr="00E2285F" w:rsidTr="000C252B">
        <w:trPr>
          <w:trHeight w:val="340"/>
        </w:trPr>
        <w:tc>
          <w:tcPr>
            <w:tcW w:w="1188" w:type="dxa"/>
            <w:tcBorders>
              <w:top w:val="single" w:sz="6" w:space="0" w:color="auto"/>
              <w:left w:val="single" w:sz="4" w:space="0" w:color="auto"/>
              <w:bottom w:val="single" w:sz="4" w:space="0" w:color="auto"/>
              <w:right w:val="single" w:sz="6" w:space="0" w:color="auto"/>
            </w:tcBorders>
          </w:tcPr>
          <w:p w:rsidR="00E2285F" w:rsidRPr="00E2285F" w:rsidRDefault="00E2285F" w:rsidP="00E2285F">
            <w:pPr>
              <w:rPr>
                <w:b/>
                <w:lang w:eastAsia="uk-UA"/>
              </w:rPr>
            </w:pPr>
            <w:r w:rsidRPr="00E2285F">
              <w:rPr>
                <w:b/>
                <w:lang w:eastAsia="uk-UA"/>
              </w:rPr>
              <w:t>Висновок</w:t>
            </w:r>
          </w:p>
        </w:tc>
        <w:tc>
          <w:tcPr>
            <w:tcW w:w="8640" w:type="dxa"/>
            <w:gridSpan w:val="3"/>
            <w:tcBorders>
              <w:top w:val="single" w:sz="6" w:space="0" w:color="auto"/>
              <w:left w:val="single" w:sz="6" w:space="0" w:color="auto"/>
              <w:bottom w:val="single" w:sz="4" w:space="0" w:color="auto"/>
              <w:right w:val="single" w:sz="4" w:space="0" w:color="auto"/>
            </w:tcBorders>
          </w:tcPr>
          <w:p w:rsidR="00E2285F" w:rsidRPr="00E2285F" w:rsidRDefault="00E2285F" w:rsidP="00E2285F">
            <w:pPr>
              <w:rPr>
                <w:lang w:val="en-US" w:eastAsia="uk-UA"/>
              </w:rPr>
            </w:pPr>
            <w:r w:rsidRPr="00E2285F">
              <w:rPr>
                <w:lang w:val="en-US" w:eastAsia="uk-UA"/>
              </w:rPr>
              <w:t>Розрахункова вартість чистих активів(-3095.000 тис.грн. ) менше скоригованого статутного капіталу(2390.000 тис.грн. ).Згідно  статті 155 п.3 Цивільного кодексу України товариство зобов'язане оголосити про зменшення свого статутного капіталу. та зареєструвати відповідні зміни до статуту у встановленому порядку.Треба взяти до уваги, що мінімальний статутний капітал АТ на кінець звітного періоду становить  6250 тис.грн.Це свідчить про те, що  згідно статі 155 п.3 Цивільного кодексу України АТ підлягає ліквідації.</w:t>
            </w:r>
          </w:p>
        </w:tc>
      </w:tr>
    </w:tbl>
    <w:p w:rsidR="00E2285F" w:rsidRPr="00E2285F" w:rsidRDefault="00E2285F" w:rsidP="00E2285F">
      <w:pPr>
        <w:spacing w:after="0" w:line="240" w:lineRule="auto"/>
        <w:rPr>
          <w:rFonts w:ascii="Times New Roman" w:eastAsia="Times New Roman" w:hAnsi="Times New Roman" w:cs="Times New Roman"/>
          <w:sz w:val="24"/>
          <w:szCs w:val="24"/>
          <w:lang w:eastAsia="uk-UA"/>
        </w:rPr>
      </w:pPr>
    </w:p>
    <w:p w:rsidR="00E2285F" w:rsidRDefault="00E2285F" w:rsidP="00E2285F">
      <w:pPr>
        <w:sectPr w:rsidR="00E2285F" w:rsidSect="00E2285F">
          <w:pgSz w:w="11906" w:h="16838"/>
          <w:pgMar w:top="363" w:right="567" w:bottom="363" w:left="1417" w:header="709" w:footer="709" w:gutter="0"/>
          <w:cols w:space="708"/>
          <w:docGrid w:linePitch="360"/>
        </w:sectPr>
      </w:pPr>
    </w:p>
    <w:p w:rsidR="00E2285F" w:rsidRPr="00E2285F" w:rsidRDefault="00E2285F" w:rsidP="00E2285F">
      <w:pPr>
        <w:spacing w:after="300" w:line="240" w:lineRule="auto"/>
        <w:jc w:val="center"/>
        <w:outlineLvl w:val="2"/>
        <w:rPr>
          <w:rFonts w:ascii="Times New Roman" w:eastAsia="Times New Roman" w:hAnsi="Times New Roman" w:cs="Times New Roman"/>
          <w:b/>
          <w:bCs/>
          <w:color w:val="000000"/>
          <w:sz w:val="26"/>
          <w:szCs w:val="26"/>
          <w:lang w:val="uk-UA" w:eastAsia="uk-UA"/>
        </w:rPr>
      </w:pPr>
      <w:r w:rsidRPr="00E2285F">
        <w:rPr>
          <w:rFonts w:ascii="Times New Roman" w:eastAsia="Times New Roman" w:hAnsi="Times New Roman" w:cs="Times New Roman"/>
          <w:b/>
          <w:bCs/>
          <w:color w:val="000000"/>
          <w:sz w:val="26"/>
          <w:szCs w:val="26"/>
          <w:lang w:val="en-US" w:eastAsia="uk-UA"/>
        </w:rPr>
        <w:lastRenderedPageBreak/>
        <w:t>3</w:t>
      </w:r>
      <w:r w:rsidRPr="00E2285F">
        <w:rPr>
          <w:rFonts w:ascii="Times New Roman" w:eastAsia="Times New Roman" w:hAnsi="Times New Roman" w:cs="Times New Roman"/>
          <w:b/>
          <w:bCs/>
          <w:color w:val="000000"/>
          <w:sz w:val="26"/>
          <w:szCs w:val="26"/>
          <w:lang w:eastAsia="uk-UA"/>
        </w:rPr>
        <w:t>. Інформація про зобов'язання та забезпечення емітента</w:t>
      </w:r>
    </w:p>
    <w:p w:rsidR="00E2285F" w:rsidRPr="00E2285F" w:rsidRDefault="00E2285F" w:rsidP="00E2285F">
      <w:pPr>
        <w:spacing w:after="0" w:line="240" w:lineRule="auto"/>
        <w:rPr>
          <w:rFonts w:ascii="Times New Roman" w:eastAsia="Times New Roman" w:hAnsi="Times New Roman" w:cs="Times New Roman"/>
          <w:vanish/>
          <w:color w:val="000000"/>
          <w:sz w:val="24"/>
          <w:szCs w:val="24"/>
          <w:lang w:val="uk-UA" w:eastAsia="uk-UA"/>
        </w:rPr>
      </w:pPr>
    </w:p>
    <w:tbl>
      <w:tblPr>
        <w:tblStyle w:val="a3"/>
        <w:tblW w:w="9953" w:type="dxa"/>
        <w:tblLayout w:type="fixed"/>
        <w:tblLook w:val="04A0" w:firstRow="1" w:lastRow="0" w:firstColumn="1" w:lastColumn="0" w:noHBand="0" w:noVBand="1"/>
      </w:tblPr>
      <w:tblGrid>
        <w:gridCol w:w="738"/>
        <w:gridCol w:w="3757"/>
        <w:gridCol w:w="1189"/>
        <w:gridCol w:w="1385"/>
        <w:gridCol w:w="1651"/>
        <w:gridCol w:w="1233"/>
      </w:tblGrid>
      <w:tr w:rsidR="00E2285F" w:rsidRPr="00E2285F" w:rsidTr="000C252B">
        <w:tc>
          <w:tcPr>
            <w:tcW w:w="4492" w:type="dxa"/>
            <w:gridSpan w:val="2"/>
          </w:tcPr>
          <w:p w:rsidR="00E2285F" w:rsidRPr="00E2285F" w:rsidRDefault="00E2285F" w:rsidP="00E2285F">
            <w:pPr>
              <w:ind w:left="180" w:hanging="180"/>
              <w:jc w:val="center"/>
              <w:rPr>
                <w:b/>
                <w:bCs/>
                <w:lang w:val="uk-UA" w:eastAsia="uk-UA"/>
              </w:rPr>
            </w:pPr>
            <w:r w:rsidRPr="00E2285F">
              <w:rPr>
                <w:b/>
                <w:bCs/>
                <w:lang w:val="uk-UA" w:eastAsia="uk-UA"/>
              </w:rPr>
              <w:t>Види зобов’</w:t>
            </w:r>
            <w:r w:rsidRPr="00E2285F">
              <w:rPr>
                <w:b/>
                <w:bCs/>
                <w:lang w:val="en-US" w:eastAsia="uk-UA"/>
              </w:rPr>
              <w:t>язань</w:t>
            </w:r>
          </w:p>
        </w:tc>
        <w:tc>
          <w:tcPr>
            <w:tcW w:w="1189" w:type="dxa"/>
          </w:tcPr>
          <w:p w:rsidR="00E2285F" w:rsidRPr="00E2285F" w:rsidRDefault="00E2285F" w:rsidP="00E2285F">
            <w:pPr>
              <w:jc w:val="center"/>
              <w:rPr>
                <w:b/>
                <w:bCs/>
                <w:lang w:val="uk-UA" w:eastAsia="uk-UA"/>
              </w:rPr>
            </w:pPr>
            <w:r w:rsidRPr="00E2285F">
              <w:rPr>
                <w:b/>
                <w:bCs/>
                <w:lang w:val="uk-UA" w:eastAsia="uk-UA"/>
              </w:rPr>
              <w:t>Дата виникнення</w:t>
            </w:r>
          </w:p>
        </w:tc>
        <w:tc>
          <w:tcPr>
            <w:tcW w:w="1385" w:type="dxa"/>
          </w:tcPr>
          <w:p w:rsidR="00E2285F" w:rsidRPr="00E2285F" w:rsidRDefault="00E2285F" w:rsidP="00E2285F">
            <w:pPr>
              <w:jc w:val="center"/>
              <w:rPr>
                <w:b/>
                <w:bCs/>
                <w:lang w:val="uk-UA" w:eastAsia="uk-UA"/>
              </w:rPr>
            </w:pPr>
            <w:r w:rsidRPr="00E2285F">
              <w:rPr>
                <w:b/>
                <w:bCs/>
                <w:lang w:val="uk-UA" w:eastAsia="uk-UA"/>
              </w:rPr>
              <w:t>Непогашена частина боргу (тис.грн.)</w:t>
            </w:r>
          </w:p>
        </w:tc>
        <w:tc>
          <w:tcPr>
            <w:tcW w:w="1651" w:type="dxa"/>
          </w:tcPr>
          <w:p w:rsidR="00E2285F" w:rsidRPr="00E2285F" w:rsidRDefault="00E2285F" w:rsidP="00E2285F">
            <w:pPr>
              <w:jc w:val="center"/>
              <w:rPr>
                <w:b/>
                <w:bCs/>
                <w:lang w:val="uk-UA" w:eastAsia="uk-UA"/>
              </w:rPr>
            </w:pPr>
            <w:r w:rsidRPr="00E2285F">
              <w:rPr>
                <w:b/>
                <w:bCs/>
                <w:lang w:val="uk-UA" w:eastAsia="uk-UA"/>
              </w:rPr>
              <w:t>Відсоток за користування коштами (відсоток річних)</w:t>
            </w:r>
          </w:p>
        </w:tc>
        <w:tc>
          <w:tcPr>
            <w:tcW w:w="1231" w:type="dxa"/>
          </w:tcPr>
          <w:p w:rsidR="00E2285F" w:rsidRPr="00E2285F" w:rsidRDefault="00E2285F" w:rsidP="00E2285F">
            <w:pPr>
              <w:jc w:val="center"/>
              <w:rPr>
                <w:b/>
                <w:bCs/>
                <w:lang w:val="uk-UA" w:eastAsia="uk-UA"/>
              </w:rPr>
            </w:pPr>
            <w:r w:rsidRPr="00E2285F">
              <w:rPr>
                <w:b/>
                <w:bCs/>
                <w:lang w:val="uk-UA" w:eastAsia="uk-UA"/>
              </w:rPr>
              <w:t>Дата погашення</w:t>
            </w:r>
          </w:p>
        </w:tc>
      </w:tr>
      <w:tr w:rsidR="00E2285F" w:rsidRPr="00E2285F" w:rsidTr="000C252B">
        <w:tc>
          <w:tcPr>
            <w:tcW w:w="4492" w:type="dxa"/>
            <w:gridSpan w:val="2"/>
          </w:tcPr>
          <w:p w:rsidR="00E2285F" w:rsidRPr="00E2285F" w:rsidRDefault="00E2285F" w:rsidP="00E2285F">
            <w:pPr>
              <w:ind w:left="180" w:hanging="180"/>
              <w:rPr>
                <w:bCs/>
                <w:lang w:val="uk-UA" w:eastAsia="uk-UA"/>
              </w:rPr>
            </w:pPr>
            <w:r w:rsidRPr="00E2285F">
              <w:rPr>
                <w:bCs/>
                <w:lang w:val="uk-UA" w:eastAsia="uk-UA"/>
              </w:rPr>
              <w:t>Кредити банку, у тому числі :</w:t>
            </w:r>
          </w:p>
        </w:tc>
        <w:tc>
          <w:tcPr>
            <w:tcW w:w="1189" w:type="dxa"/>
          </w:tcPr>
          <w:p w:rsidR="00E2285F" w:rsidRPr="00E2285F" w:rsidRDefault="00E2285F" w:rsidP="00E2285F">
            <w:pPr>
              <w:jc w:val="right"/>
              <w:rPr>
                <w:bCs/>
                <w:lang w:val="uk-UA" w:eastAsia="uk-UA"/>
              </w:rPr>
            </w:pPr>
            <w:r w:rsidRPr="00E2285F">
              <w:rPr>
                <w:bCs/>
                <w:lang w:val="uk-UA" w:eastAsia="uk-UA"/>
              </w:rPr>
              <w:t>Х</w:t>
            </w:r>
          </w:p>
        </w:tc>
        <w:tc>
          <w:tcPr>
            <w:tcW w:w="1385" w:type="dxa"/>
          </w:tcPr>
          <w:p w:rsidR="00E2285F" w:rsidRPr="00E2285F" w:rsidRDefault="00E2285F" w:rsidP="00E2285F">
            <w:pPr>
              <w:jc w:val="right"/>
              <w:rPr>
                <w:bCs/>
                <w:lang w:val="uk-UA" w:eastAsia="uk-UA"/>
              </w:rPr>
            </w:pPr>
            <w:r w:rsidRPr="00E2285F">
              <w:rPr>
                <w:bCs/>
                <w:lang w:val="uk-UA" w:eastAsia="uk-UA"/>
              </w:rPr>
              <w:t>0.00</w:t>
            </w:r>
          </w:p>
        </w:tc>
        <w:tc>
          <w:tcPr>
            <w:tcW w:w="1651" w:type="dxa"/>
          </w:tcPr>
          <w:p w:rsidR="00E2285F" w:rsidRPr="00E2285F" w:rsidRDefault="00E2285F" w:rsidP="00E2285F">
            <w:pPr>
              <w:jc w:val="right"/>
              <w:rPr>
                <w:bCs/>
                <w:lang w:val="uk-UA" w:eastAsia="uk-UA"/>
              </w:rPr>
            </w:pPr>
            <w:r w:rsidRPr="00E2285F">
              <w:rPr>
                <w:bCs/>
                <w:lang w:val="uk-UA" w:eastAsia="uk-UA"/>
              </w:rPr>
              <w:t>Х</w:t>
            </w:r>
          </w:p>
        </w:tc>
        <w:tc>
          <w:tcPr>
            <w:tcW w:w="1231" w:type="dxa"/>
          </w:tcPr>
          <w:p w:rsidR="00E2285F" w:rsidRPr="00E2285F" w:rsidRDefault="00E2285F" w:rsidP="00E2285F">
            <w:pPr>
              <w:jc w:val="right"/>
              <w:rPr>
                <w:bCs/>
                <w:lang w:val="uk-UA" w:eastAsia="uk-UA"/>
              </w:rPr>
            </w:pPr>
            <w:r w:rsidRPr="00E2285F">
              <w:rPr>
                <w:bCs/>
                <w:lang w:val="uk-UA" w:eastAsia="uk-UA"/>
              </w:rPr>
              <w:t>Х</w:t>
            </w:r>
          </w:p>
        </w:tc>
      </w:tr>
      <w:tr w:rsidR="00E2285F" w:rsidRPr="00E2285F" w:rsidTr="000C252B">
        <w:tc>
          <w:tcPr>
            <w:tcW w:w="4492" w:type="dxa"/>
            <w:gridSpan w:val="2"/>
          </w:tcPr>
          <w:p w:rsidR="00E2285F" w:rsidRPr="00E2285F" w:rsidRDefault="00E2285F" w:rsidP="00E2285F">
            <w:pPr>
              <w:ind w:left="180" w:hanging="180"/>
              <w:rPr>
                <w:bCs/>
                <w:lang w:val="uk-UA" w:eastAsia="uk-UA"/>
              </w:rPr>
            </w:pPr>
            <w:r w:rsidRPr="00E2285F">
              <w:rPr>
                <w:bCs/>
                <w:lang w:val="uk-UA" w:eastAsia="uk-UA"/>
              </w:rPr>
              <w:t>Зобов'язання за цінними паперами</w:t>
            </w:r>
          </w:p>
        </w:tc>
        <w:tc>
          <w:tcPr>
            <w:tcW w:w="1189" w:type="dxa"/>
          </w:tcPr>
          <w:p w:rsidR="00E2285F" w:rsidRPr="00E2285F" w:rsidRDefault="00E2285F" w:rsidP="00E2285F">
            <w:pPr>
              <w:jc w:val="right"/>
              <w:rPr>
                <w:bCs/>
                <w:lang w:val="uk-UA" w:eastAsia="uk-UA"/>
              </w:rPr>
            </w:pPr>
            <w:r w:rsidRPr="00E2285F">
              <w:rPr>
                <w:bCs/>
                <w:lang w:val="uk-UA" w:eastAsia="uk-UA"/>
              </w:rPr>
              <w:t>Х</w:t>
            </w:r>
          </w:p>
        </w:tc>
        <w:tc>
          <w:tcPr>
            <w:tcW w:w="1385" w:type="dxa"/>
          </w:tcPr>
          <w:p w:rsidR="00E2285F" w:rsidRPr="00E2285F" w:rsidRDefault="00E2285F" w:rsidP="00E2285F">
            <w:pPr>
              <w:jc w:val="right"/>
              <w:rPr>
                <w:bCs/>
                <w:lang w:val="uk-UA" w:eastAsia="uk-UA"/>
              </w:rPr>
            </w:pPr>
            <w:r w:rsidRPr="00E2285F">
              <w:rPr>
                <w:bCs/>
                <w:lang w:val="uk-UA" w:eastAsia="uk-UA"/>
              </w:rPr>
              <w:t>1651.00</w:t>
            </w:r>
          </w:p>
        </w:tc>
        <w:tc>
          <w:tcPr>
            <w:tcW w:w="1651" w:type="dxa"/>
          </w:tcPr>
          <w:p w:rsidR="00E2285F" w:rsidRPr="00E2285F" w:rsidRDefault="00E2285F" w:rsidP="00E2285F">
            <w:pPr>
              <w:jc w:val="right"/>
              <w:rPr>
                <w:bCs/>
                <w:lang w:val="uk-UA" w:eastAsia="uk-UA"/>
              </w:rPr>
            </w:pPr>
            <w:r w:rsidRPr="00E2285F">
              <w:rPr>
                <w:bCs/>
                <w:lang w:val="uk-UA" w:eastAsia="uk-UA"/>
              </w:rPr>
              <w:t>Х</w:t>
            </w:r>
          </w:p>
        </w:tc>
        <w:tc>
          <w:tcPr>
            <w:tcW w:w="1231" w:type="dxa"/>
          </w:tcPr>
          <w:p w:rsidR="00E2285F" w:rsidRPr="00E2285F" w:rsidRDefault="00E2285F" w:rsidP="00E2285F">
            <w:pPr>
              <w:jc w:val="right"/>
              <w:rPr>
                <w:bCs/>
                <w:lang w:val="uk-UA" w:eastAsia="uk-UA"/>
              </w:rPr>
            </w:pPr>
            <w:r w:rsidRPr="00E2285F">
              <w:rPr>
                <w:bCs/>
                <w:lang w:val="uk-UA" w:eastAsia="uk-UA"/>
              </w:rPr>
              <w:t>Х</w:t>
            </w:r>
          </w:p>
        </w:tc>
      </w:tr>
      <w:tr w:rsidR="00E2285F" w:rsidRPr="00E2285F" w:rsidTr="000C252B">
        <w:tc>
          <w:tcPr>
            <w:tcW w:w="4492" w:type="dxa"/>
            <w:gridSpan w:val="2"/>
          </w:tcPr>
          <w:p w:rsidR="00E2285F" w:rsidRPr="00E2285F" w:rsidRDefault="00E2285F" w:rsidP="00E2285F">
            <w:pPr>
              <w:ind w:left="180" w:hanging="180"/>
              <w:rPr>
                <w:bCs/>
                <w:lang w:val="uk-UA" w:eastAsia="uk-UA"/>
              </w:rPr>
            </w:pPr>
            <w:r w:rsidRPr="00E2285F">
              <w:rPr>
                <w:bCs/>
                <w:lang w:val="uk-UA" w:eastAsia="uk-UA"/>
              </w:rPr>
              <w:t>у тому числі за облігаціями (за кожним випуском) :</w:t>
            </w:r>
          </w:p>
        </w:tc>
        <w:tc>
          <w:tcPr>
            <w:tcW w:w="1189" w:type="dxa"/>
          </w:tcPr>
          <w:p w:rsidR="00E2285F" w:rsidRPr="00E2285F" w:rsidRDefault="00E2285F" w:rsidP="00E2285F">
            <w:pPr>
              <w:jc w:val="right"/>
              <w:rPr>
                <w:bCs/>
                <w:lang w:val="uk-UA" w:eastAsia="uk-UA"/>
              </w:rPr>
            </w:pPr>
            <w:r w:rsidRPr="00E2285F">
              <w:rPr>
                <w:bCs/>
                <w:lang w:val="uk-UA" w:eastAsia="uk-UA"/>
              </w:rPr>
              <w:t>Х</w:t>
            </w:r>
          </w:p>
        </w:tc>
        <w:tc>
          <w:tcPr>
            <w:tcW w:w="1385" w:type="dxa"/>
          </w:tcPr>
          <w:p w:rsidR="00E2285F" w:rsidRPr="00E2285F" w:rsidRDefault="00E2285F" w:rsidP="00E2285F">
            <w:pPr>
              <w:jc w:val="right"/>
              <w:rPr>
                <w:bCs/>
                <w:lang w:val="uk-UA" w:eastAsia="uk-UA"/>
              </w:rPr>
            </w:pPr>
            <w:r w:rsidRPr="00E2285F">
              <w:rPr>
                <w:bCs/>
                <w:lang w:val="uk-UA" w:eastAsia="uk-UA"/>
              </w:rPr>
              <w:t>0.00</w:t>
            </w:r>
          </w:p>
        </w:tc>
        <w:tc>
          <w:tcPr>
            <w:tcW w:w="1651" w:type="dxa"/>
          </w:tcPr>
          <w:p w:rsidR="00E2285F" w:rsidRPr="00E2285F" w:rsidRDefault="00E2285F" w:rsidP="00E2285F">
            <w:pPr>
              <w:jc w:val="right"/>
              <w:rPr>
                <w:bCs/>
                <w:lang w:val="uk-UA" w:eastAsia="uk-UA"/>
              </w:rPr>
            </w:pPr>
            <w:r w:rsidRPr="00E2285F">
              <w:rPr>
                <w:bCs/>
                <w:lang w:val="uk-UA" w:eastAsia="uk-UA"/>
              </w:rPr>
              <w:t>Х</w:t>
            </w:r>
          </w:p>
        </w:tc>
        <w:tc>
          <w:tcPr>
            <w:tcW w:w="1231" w:type="dxa"/>
          </w:tcPr>
          <w:p w:rsidR="00E2285F" w:rsidRPr="00E2285F" w:rsidRDefault="00E2285F" w:rsidP="00E2285F">
            <w:pPr>
              <w:jc w:val="right"/>
              <w:rPr>
                <w:bCs/>
                <w:lang w:val="uk-UA" w:eastAsia="uk-UA"/>
              </w:rPr>
            </w:pPr>
            <w:r w:rsidRPr="00E2285F">
              <w:rPr>
                <w:bCs/>
                <w:lang w:val="uk-UA" w:eastAsia="uk-UA"/>
              </w:rPr>
              <w:t>Х</w:t>
            </w:r>
          </w:p>
        </w:tc>
      </w:tr>
      <w:tr w:rsidR="00E2285F" w:rsidRPr="00E2285F" w:rsidTr="000C252B">
        <w:tc>
          <w:tcPr>
            <w:tcW w:w="4492" w:type="dxa"/>
            <w:gridSpan w:val="2"/>
          </w:tcPr>
          <w:p w:rsidR="00E2285F" w:rsidRPr="00E2285F" w:rsidRDefault="00E2285F" w:rsidP="00E2285F">
            <w:pPr>
              <w:ind w:left="180" w:hanging="180"/>
              <w:rPr>
                <w:bCs/>
                <w:lang w:val="uk-UA" w:eastAsia="uk-UA"/>
              </w:rPr>
            </w:pPr>
            <w:r w:rsidRPr="00E2285F">
              <w:rPr>
                <w:bCs/>
                <w:lang w:val="uk-UA" w:eastAsia="uk-UA"/>
              </w:rPr>
              <w:t>за іпотечними цінними паперами (за кожним власним випуском):</w:t>
            </w:r>
          </w:p>
        </w:tc>
        <w:tc>
          <w:tcPr>
            <w:tcW w:w="1189" w:type="dxa"/>
          </w:tcPr>
          <w:p w:rsidR="00E2285F" w:rsidRPr="00E2285F" w:rsidRDefault="00E2285F" w:rsidP="00E2285F">
            <w:pPr>
              <w:jc w:val="right"/>
              <w:rPr>
                <w:bCs/>
                <w:lang w:val="uk-UA" w:eastAsia="uk-UA"/>
              </w:rPr>
            </w:pPr>
            <w:r w:rsidRPr="00E2285F">
              <w:rPr>
                <w:bCs/>
                <w:lang w:val="uk-UA" w:eastAsia="uk-UA"/>
              </w:rPr>
              <w:t>Х</w:t>
            </w:r>
          </w:p>
        </w:tc>
        <w:tc>
          <w:tcPr>
            <w:tcW w:w="1385" w:type="dxa"/>
          </w:tcPr>
          <w:p w:rsidR="00E2285F" w:rsidRPr="00E2285F" w:rsidRDefault="00E2285F" w:rsidP="00E2285F">
            <w:pPr>
              <w:jc w:val="right"/>
              <w:rPr>
                <w:bCs/>
                <w:lang w:val="uk-UA" w:eastAsia="uk-UA"/>
              </w:rPr>
            </w:pPr>
            <w:r w:rsidRPr="00E2285F">
              <w:rPr>
                <w:bCs/>
                <w:lang w:val="uk-UA" w:eastAsia="uk-UA"/>
              </w:rPr>
              <w:t>0.00</w:t>
            </w:r>
          </w:p>
        </w:tc>
        <w:tc>
          <w:tcPr>
            <w:tcW w:w="1651" w:type="dxa"/>
          </w:tcPr>
          <w:p w:rsidR="00E2285F" w:rsidRPr="00E2285F" w:rsidRDefault="00E2285F" w:rsidP="00E2285F">
            <w:pPr>
              <w:jc w:val="right"/>
              <w:rPr>
                <w:bCs/>
                <w:lang w:val="uk-UA" w:eastAsia="uk-UA"/>
              </w:rPr>
            </w:pPr>
            <w:r w:rsidRPr="00E2285F">
              <w:rPr>
                <w:bCs/>
                <w:lang w:val="uk-UA" w:eastAsia="uk-UA"/>
              </w:rPr>
              <w:t>Х</w:t>
            </w:r>
          </w:p>
        </w:tc>
        <w:tc>
          <w:tcPr>
            <w:tcW w:w="1231" w:type="dxa"/>
          </w:tcPr>
          <w:p w:rsidR="00E2285F" w:rsidRPr="00E2285F" w:rsidRDefault="00E2285F" w:rsidP="00E2285F">
            <w:pPr>
              <w:jc w:val="right"/>
              <w:rPr>
                <w:bCs/>
                <w:lang w:val="uk-UA" w:eastAsia="uk-UA"/>
              </w:rPr>
            </w:pPr>
            <w:r w:rsidRPr="00E2285F">
              <w:rPr>
                <w:bCs/>
                <w:lang w:val="uk-UA" w:eastAsia="uk-UA"/>
              </w:rPr>
              <w:t>Х</w:t>
            </w:r>
          </w:p>
        </w:tc>
      </w:tr>
      <w:tr w:rsidR="00E2285F" w:rsidRPr="00E2285F" w:rsidTr="000C252B">
        <w:tc>
          <w:tcPr>
            <w:tcW w:w="4492" w:type="dxa"/>
            <w:gridSpan w:val="2"/>
          </w:tcPr>
          <w:p w:rsidR="00E2285F" w:rsidRPr="00E2285F" w:rsidRDefault="00E2285F" w:rsidP="00E2285F">
            <w:pPr>
              <w:ind w:left="180" w:hanging="180"/>
              <w:rPr>
                <w:bCs/>
                <w:lang w:val="uk-UA" w:eastAsia="uk-UA"/>
              </w:rPr>
            </w:pPr>
            <w:r w:rsidRPr="00E2285F">
              <w:rPr>
                <w:bCs/>
                <w:lang w:val="uk-UA" w:eastAsia="uk-UA"/>
              </w:rPr>
              <w:t>за сертифікатами ФОН (за кожним власним випуском):</w:t>
            </w:r>
          </w:p>
        </w:tc>
        <w:tc>
          <w:tcPr>
            <w:tcW w:w="1189" w:type="dxa"/>
          </w:tcPr>
          <w:p w:rsidR="00E2285F" w:rsidRPr="00E2285F" w:rsidRDefault="00E2285F" w:rsidP="00E2285F">
            <w:pPr>
              <w:jc w:val="right"/>
              <w:rPr>
                <w:bCs/>
                <w:lang w:val="uk-UA" w:eastAsia="uk-UA"/>
              </w:rPr>
            </w:pPr>
            <w:r w:rsidRPr="00E2285F">
              <w:rPr>
                <w:bCs/>
                <w:lang w:val="uk-UA" w:eastAsia="uk-UA"/>
              </w:rPr>
              <w:t>Х</w:t>
            </w:r>
          </w:p>
        </w:tc>
        <w:tc>
          <w:tcPr>
            <w:tcW w:w="1385" w:type="dxa"/>
          </w:tcPr>
          <w:p w:rsidR="00E2285F" w:rsidRPr="00E2285F" w:rsidRDefault="00E2285F" w:rsidP="00E2285F">
            <w:pPr>
              <w:jc w:val="right"/>
              <w:rPr>
                <w:bCs/>
                <w:lang w:val="uk-UA" w:eastAsia="uk-UA"/>
              </w:rPr>
            </w:pPr>
            <w:r w:rsidRPr="00E2285F">
              <w:rPr>
                <w:bCs/>
                <w:lang w:val="uk-UA" w:eastAsia="uk-UA"/>
              </w:rPr>
              <w:t>0.00</w:t>
            </w:r>
          </w:p>
        </w:tc>
        <w:tc>
          <w:tcPr>
            <w:tcW w:w="1651" w:type="dxa"/>
          </w:tcPr>
          <w:p w:rsidR="00E2285F" w:rsidRPr="00E2285F" w:rsidRDefault="00E2285F" w:rsidP="00E2285F">
            <w:pPr>
              <w:jc w:val="right"/>
              <w:rPr>
                <w:bCs/>
                <w:lang w:val="uk-UA" w:eastAsia="uk-UA"/>
              </w:rPr>
            </w:pPr>
            <w:r w:rsidRPr="00E2285F">
              <w:rPr>
                <w:bCs/>
                <w:lang w:val="uk-UA" w:eastAsia="uk-UA"/>
              </w:rPr>
              <w:t>Х</w:t>
            </w:r>
          </w:p>
        </w:tc>
        <w:tc>
          <w:tcPr>
            <w:tcW w:w="1231" w:type="dxa"/>
          </w:tcPr>
          <w:p w:rsidR="00E2285F" w:rsidRPr="00E2285F" w:rsidRDefault="00E2285F" w:rsidP="00E2285F">
            <w:pPr>
              <w:jc w:val="right"/>
              <w:rPr>
                <w:bCs/>
                <w:lang w:val="uk-UA" w:eastAsia="uk-UA"/>
              </w:rPr>
            </w:pPr>
            <w:r w:rsidRPr="00E2285F">
              <w:rPr>
                <w:bCs/>
                <w:lang w:val="uk-UA" w:eastAsia="uk-UA"/>
              </w:rPr>
              <w:t>Х</w:t>
            </w:r>
          </w:p>
        </w:tc>
      </w:tr>
      <w:tr w:rsidR="00E2285F" w:rsidRPr="00E2285F" w:rsidTr="000C252B">
        <w:tc>
          <w:tcPr>
            <w:tcW w:w="4492" w:type="dxa"/>
            <w:gridSpan w:val="2"/>
          </w:tcPr>
          <w:p w:rsidR="00E2285F" w:rsidRPr="00E2285F" w:rsidRDefault="00E2285F" w:rsidP="00E2285F">
            <w:pPr>
              <w:ind w:left="180" w:hanging="180"/>
              <w:rPr>
                <w:bCs/>
                <w:lang w:val="uk-UA" w:eastAsia="uk-UA"/>
              </w:rPr>
            </w:pPr>
            <w:r w:rsidRPr="00E2285F">
              <w:rPr>
                <w:bCs/>
                <w:lang w:val="uk-UA" w:eastAsia="uk-UA"/>
              </w:rPr>
              <w:t>За векселями (всього)</w:t>
            </w:r>
          </w:p>
        </w:tc>
        <w:tc>
          <w:tcPr>
            <w:tcW w:w="1189" w:type="dxa"/>
          </w:tcPr>
          <w:p w:rsidR="00E2285F" w:rsidRPr="00E2285F" w:rsidRDefault="00E2285F" w:rsidP="00E2285F">
            <w:pPr>
              <w:jc w:val="right"/>
              <w:rPr>
                <w:bCs/>
                <w:lang w:val="uk-UA" w:eastAsia="uk-UA"/>
              </w:rPr>
            </w:pPr>
            <w:r w:rsidRPr="00E2285F">
              <w:rPr>
                <w:bCs/>
                <w:lang w:val="uk-UA" w:eastAsia="uk-UA"/>
              </w:rPr>
              <w:t>Х</w:t>
            </w:r>
          </w:p>
        </w:tc>
        <w:tc>
          <w:tcPr>
            <w:tcW w:w="1385" w:type="dxa"/>
          </w:tcPr>
          <w:p w:rsidR="00E2285F" w:rsidRPr="00E2285F" w:rsidRDefault="00E2285F" w:rsidP="00E2285F">
            <w:pPr>
              <w:jc w:val="right"/>
              <w:rPr>
                <w:bCs/>
                <w:lang w:val="uk-UA" w:eastAsia="uk-UA"/>
              </w:rPr>
            </w:pPr>
            <w:r w:rsidRPr="00E2285F">
              <w:rPr>
                <w:bCs/>
                <w:lang w:val="uk-UA" w:eastAsia="uk-UA"/>
              </w:rPr>
              <w:t>1651.00</w:t>
            </w:r>
          </w:p>
        </w:tc>
        <w:tc>
          <w:tcPr>
            <w:tcW w:w="1651" w:type="dxa"/>
          </w:tcPr>
          <w:p w:rsidR="00E2285F" w:rsidRPr="00E2285F" w:rsidRDefault="00E2285F" w:rsidP="00E2285F">
            <w:pPr>
              <w:jc w:val="right"/>
              <w:rPr>
                <w:bCs/>
                <w:lang w:val="uk-UA" w:eastAsia="uk-UA"/>
              </w:rPr>
            </w:pPr>
            <w:r w:rsidRPr="00E2285F">
              <w:rPr>
                <w:bCs/>
                <w:lang w:val="uk-UA" w:eastAsia="uk-UA"/>
              </w:rPr>
              <w:t>Х</w:t>
            </w:r>
          </w:p>
        </w:tc>
        <w:tc>
          <w:tcPr>
            <w:tcW w:w="1231" w:type="dxa"/>
          </w:tcPr>
          <w:p w:rsidR="00E2285F" w:rsidRPr="00E2285F" w:rsidRDefault="00E2285F" w:rsidP="00E2285F">
            <w:pPr>
              <w:jc w:val="right"/>
              <w:rPr>
                <w:bCs/>
                <w:lang w:val="uk-UA" w:eastAsia="uk-UA"/>
              </w:rPr>
            </w:pPr>
            <w:r w:rsidRPr="00E2285F">
              <w:rPr>
                <w:bCs/>
                <w:lang w:val="uk-UA" w:eastAsia="uk-UA"/>
              </w:rPr>
              <w:t>Х</w:t>
            </w:r>
          </w:p>
        </w:tc>
      </w:tr>
      <w:tr w:rsidR="00E2285F" w:rsidRPr="00E2285F" w:rsidTr="000C252B">
        <w:tc>
          <w:tcPr>
            <w:tcW w:w="4492" w:type="dxa"/>
            <w:gridSpan w:val="2"/>
          </w:tcPr>
          <w:p w:rsidR="00E2285F" w:rsidRPr="00E2285F" w:rsidRDefault="00E2285F" w:rsidP="00E2285F">
            <w:pPr>
              <w:ind w:left="180" w:hanging="180"/>
              <w:rPr>
                <w:bCs/>
                <w:lang w:val="uk-UA" w:eastAsia="uk-UA"/>
              </w:rPr>
            </w:pPr>
            <w:r w:rsidRPr="00E2285F">
              <w:rPr>
                <w:bCs/>
                <w:lang w:val="uk-UA" w:eastAsia="uk-UA"/>
              </w:rPr>
              <w:t>за іншими цінними паперами (у тому числі за похідними цінними паперами) (за кожним видом):</w:t>
            </w:r>
          </w:p>
        </w:tc>
        <w:tc>
          <w:tcPr>
            <w:tcW w:w="1189" w:type="dxa"/>
          </w:tcPr>
          <w:p w:rsidR="00E2285F" w:rsidRPr="00E2285F" w:rsidRDefault="00E2285F" w:rsidP="00E2285F">
            <w:pPr>
              <w:jc w:val="right"/>
              <w:rPr>
                <w:bCs/>
                <w:lang w:val="uk-UA" w:eastAsia="uk-UA"/>
              </w:rPr>
            </w:pPr>
            <w:r w:rsidRPr="00E2285F">
              <w:rPr>
                <w:bCs/>
                <w:lang w:val="uk-UA" w:eastAsia="uk-UA"/>
              </w:rPr>
              <w:t>Х</w:t>
            </w:r>
          </w:p>
        </w:tc>
        <w:tc>
          <w:tcPr>
            <w:tcW w:w="1385" w:type="dxa"/>
          </w:tcPr>
          <w:p w:rsidR="00E2285F" w:rsidRPr="00E2285F" w:rsidRDefault="00E2285F" w:rsidP="00E2285F">
            <w:pPr>
              <w:jc w:val="right"/>
              <w:rPr>
                <w:bCs/>
                <w:lang w:val="uk-UA" w:eastAsia="uk-UA"/>
              </w:rPr>
            </w:pPr>
            <w:r w:rsidRPr="00E2285F">
              <w:rPr>
                <w:bCs/>
                <w:lang w:val="uk-UA" w:eastAsia="uk-UA"/>
              </w:rPr>
              <w:t>0.00</w:t>
            </w:r>
          </w:p>
        </w:tc>
        <w:tc>
          <w:tcPr>
            <w:tcW w:w="1651" w:type="dxa"/>
          </w:tcPr>
          <w:p w:rsidR="00E2285F" w:rsidRPr="00E2285F" w:rsidRDefault="00E2285F" w:rsidP="00E2285F">
            <w:pPr>
              <w:jc w:val="right"/>
              <w:rPr>
                <w:bCs/>
                <w:lang w:val="uk-UA" w:eastAsia="uk-UA"/>
              </w:rPr>
            </w:pPr>
            <w:r w:rsidRPr="00E2285F">
              <w:rPr>
                <w:bCs/>
                <w:lang w:val="uk-UA" w:eastAsia="uk-UA"/>
              </w:rPr>
              <w:t>Х</w:t>
            </w:r>
          </w:p>
        </w:tc>
        <w:tc>
          <w:tcPr>
            <w:tcW w:w="1231" w:type="dxa"/>
          </w:tcPr>
          <w:p w:rsidR="00E2285F" w:rsidRPr="00E2285F" w:rsidRDefault="00E2285F" w:rsidP="00E2285F">
            <w:pPr>
              <w:jc w:val="right"/>
              <w:rPr>
                <w:bCs/>
                <w:lang w:val="uk-UA" w:eastAsia="uk-UA"/>
              </w:rPr>
            </w:pPr>
            <w:r w:rsidRPr="00E2285F">
              <w:rPr>
                <w:bCs/>
                <w:lang w:val="uk-UA" w:eastAsia="uk-UA"/>
              </w:rPr>
              <w:t>Х</w:t>
            </w:r>
          </w:p>
        </w:tc>
      </w:tr>
      <w:tr w:rsidR="00E2285F" w:rsidRPr="00E2285F" w:rsidTr="000C252B">
        <w:tc>
          <w:tcPr>
            <w:tcW w:w="4492" w:type="dxa"/>
            <w:gridSpan w:val="2"/>
          </w:tcPr>
          <w:p w:rsidR="00E2285F" w:rsidRPr="00E2285F" w:rsidRDefault="00E2285F" w:rsidP="00E2285F">
            <w:pPr>
              <w:ind w:left="180" w:hanging="180"/>
              <w:rPr>
                <w:bCs/>
                <w:lang w:val="uk-UA" w:eastAsia="uk-UA"/>
              </w:rPr>
            </w:pPr>
            <w:r w:rsidRPr="00E2285F">
              <w:rPr>
                <w:bCs/>
                <w:lang w:val="uk-UA" w:eastAsia="uk-UA"/>
              </w:rPr>
              <w:t>За фінансовими інвестиціями в корпоративні права (за кожним видом):</w:t>
            </w:r>
          </w:p>
        </w:tc>
        <w:tc>
          <w:tcPr>
            <w:tcW w:w="1189" w:type="dxa"/>
          </w:tcPr>
          <w:p w:rsidR="00E2285F" w:rsidRPr="00E2285F" w:rsidRDefault="00E2285F" w:rsidP="00E2285F">
            <w:pPr>
              <w:jc w:val="right"/>
              <w:rPr>
                <w:bCs/>
                <w:lang w:val="uk-UA" w:eastAsia="uk-UA"/>
              </w:rPr>
            </w:pPr>
            <w:r w:rsidRPr="00E2285F">
              <w:rPr>
                <w:bCs/>
                <w:lang w:val="uk-UA" w:eastAsia="uk-UA"/>
              </w:rPr>
              <w:t>Х</w:t>
            </w:r>
          </w:p>
        </w:tc>
        <w:tc>
          <w:tcPr>
            <w:tcW w:w="1385" w:type="dxa"/>
          </w:tcPr>
          <w:p w:rsidR="00E2285F" w:rsidRPr="00E2285F" w:rsidRDefault="00E2285F" w:rsidP="00E2285F">
            <w:pPr>
              <w:jc w:val="right"/>
              <w:rPr>
                <w:bCs/>
                <w:lang w:val="uk-UA" w:eastAsia="uk-UA"/>
              </w:rPr>
            </w:pPr>
            <w:r w:rsidRPr="00E2285F">
              <w:rPr>
                <w:bCs/>
                <w:lang w:val="uk-UA" w:eastAsia="uk-UA"/>
              </w:rPr>
              <w:t>0.00</w:t>
            </w:r>
          </w:p>
        </w:tc>
        <w:tc>
          <w:tcPr>
            <w:tcW w:w="1651" w:type="dxa"/>
          </w:tcPr>
          <w:p w:rsidR="00E2285F" w:rsidRPr="00E2285F" w:rsidRDefault="00E2285F" w:rsidP="00E2285F">
            <w:pPr>
              <w:jc w:val="right"/>
              <w:rPr>
                <w:bCs/>
                <w:lang w:val="uk-UA" w:eastAsia="uk-UA"/>
              </w:rPr>
            </w:pPr>
            <w:r w:rsidRPr="00E2285F">
              <w:rPr>
                <w:bCs/>
                <w:lang w:val="uk-UA" w:eastAsia="uk-UA"/>
              </w:rPr>
              <w:t>Х</w:t>
            </w:r>
          </w:p>
        </w:tc>
        <w:tc>
          <w:tcPr>
            <w:tcW w:w="1231" w:type="dxa"/>
          </w:tcPr>
          <w:p w:rsidR="00E2285F" w:rsidRPr="00E2285F" w:rsidRDefault="00E2285F" w:rsidP="00E2285F">
            <w:pPr>
              <w:jc w:val="right"/>
              <w:rPr>
                <w:bCs/>
                <w:lang w:val="uk-UA" w:eastAsia="uk-UA"/>
              </w:rPr>
            </w:pPr>
            <w:r w:rsidRPr="00E2285F">
              <w:rPr>
                <w:bCs/>
                <w:lang w:val="uk-UA" w:eastAsia="uk-UA"/>
              </w:rPr>
              <w:t>Х</w:t>
            </w:r>
          </w:p>
        </w:tc>
      </w:tr>
      <w:tr w:rsidR="00E2285F" w:rsidRPr="00E2285F" w:rsidTr="000C252B">
        <w:tc>
          <w:tcPr>
            <w:tcW w:w="4492" w:type="dxa"/>
            <w:gridSpan w:val="2"/>
          </w:tcPr>
          <w:p w:rsidR="00E2285F" w:rsidRPr="00E2285F" w:rsidRDefault="00E2285F" w:rsidP="00E2285F">
            <w:pPr>
              <w:ind w:left="180" w:hanging="180"/>
              <w:rPr>
                <w:bCs/>
                <w:lang w:val="uk-UA" w:eastAsia="uk-UA"/>
              </w:rPr>
            </w:pPr>
            <w:r w:rsidRPr="00E2285F">
              <w:rPr>
                <w:bCs/>
                <w:lang w:val="uk-UA" w:eastAsia="uk-UA"/>
              </w:rPr>
              <w:t>Податкові зобов'язання</w:t>
            </w:r>
          </w:p>
        </w:tc>
        <w:tc>
          <w:tcPr>
            <w:tcW w:w="1189" w:type="dxa"/>
          </w:tcPr>
          <w:p w:rsidR="00E2285F" w:rsidRPr="00E2285F" w:rsidRDefault="00E2285F" w:rsidP="00E2285F">
            <w:pPr>
              <w:jc w:val="right"/>
              <w:rPr>
                <w:bCs/>
                <w:lang w:val="uk-UA" w:eastAsia="uk-UA"/>
              </w:rPr>
            </w:pPr>
            <w:r w:rsidRPr="00E2285F">
              <w:rPr>
                <w:bCs/>
                <w:lang w:val="uk-UA" w:eastAsia="uk-UA"/>
              </w:rPr>
              <w:t>Х</w:t>
            </w:r>
          </w:p>
        </w:tc>
        <w:tc>
          <w:tcPr>
            <w:tcW w:w="1385" w:type="dxa"/>
          </w:tcPr>
          <w:p w:rsidR="00E2285F" w:rsidRPr="00E2285F" w:rsidRDefault="00E2285F" w:rsidP="00E2285F">
            <w:pPr>
              <w:jc w:val="right"/>
              <w:rPr>
                <w:bCs/>
                <w:lang w:val="uk-UA" w:eastAsia="uk-UA"/>
              </w:rPr>
            </w:pPr>
            <w:r w:rsidRPr="00E2285F">
              <w:rPr>
                <w:bCs/>
                <w:lang w:val="uk-UA" w:eastAsia="uk-UA"/>
              </w:rPr>
              <w:t>12.00</w:t>
            </w:r>
          </w:p>
        </w:tc>
        <w:tc>
          <w:tcPr>
            <w:tcW w:w="1651" w:type="dxa"/>
          </w:tcPr>
          <w:p w:rsidR="00E2285F" w:rsidRPr="00E2285F" w:rsidRDefault="00E2285F" w:rsidP="00E2285F">
            <w:pPr>
              <w:jc w:val="right"/>
              <w:rPr>
                <w:bCs/>
                <w:lang w:val="uk-UA" w:eastAsia="uk-UA"/>
              </w:rPr>
            </w:pPr>
            <w:r w:rsidRPr="00E2285F">
              <w:rPr>
                <w:bCs/>
                <w:lang w:val="uk-UA" w:eastAsia="uk-UA"/>
              </w:rPr>
              <w:t>Х</w:t>
            </w:r>
          </w:p>
        </w:tc>
        <w:tc>
          <w:tcPr>
            <w:tcW w:w="1231" w:type="dxa"/>
          </w:tcPr>
          <w:p w:rsidR="00E2285F" w:rsidRPr="00E2285F" w:rsidRDefault="00E2285F" w:rsidP="00E2285F">
            <w:pPr>
              <w:jc w:val="right"/>
              <w:rPr>
                <w:bCs/>
                <w:lang w:val="uk-UA" w:eastAsia="uk-UA"/>
              </w:rPr>
            </w:pPr>
            <w:r w:rsidRPr="00E2285F">
              <w:rPr>
                <w:bCs/>
                <w:lang w:val="uk-UA" w:eastAsia="uk-UA"/>
              </w:rPr>
              <w:t>Х</w:t>
            </w:r>
          </w:p>
        </w:tc>
      </w:tr>
      <w:tr w:rsidR="00E2285F" w:rsidRPr="00E2285F" w:rsidTr="000C252B">
        <w:tc>
          <w:tcPr>
            <w:tcW w:w="4492" w:type="dxa"/>
            <w:gridSpan w:val="2"/>
          </w:tcPr>
          <w:p w:rsidR="00E2285F" w:rsidRPr="00E2285F" w:rsidRDefault="00E2285F" w:rsidP="00E2285F">
            <w:pPr>
              <w:ind w:left="180" w:hanging="180"/>
              <w:rPr>
                <w:bCs/>
                <w:lang w:val="uk-UA" w:eastAsia="uk-UA"/>
              </w:rPr>
            </w:pPr>
            <w:r w:rsidRPr="00E2285F">
              <w:rPr>
                <w:bCs/>
                <w:lang w:val="uk-UA" w:eastAsia="uk-UA"/>
              </w:rPr>
              <w:t>Фінансова допомога на зворотній основі</w:t>
            </w:r>
          </w:p>
        </w:tc>
        <w:tc>
          <w:tcPr>
            <w:tcW w:w="1189" w:type="dxa"/>
          </w:tcPr>
          <w:p w:rsidR="00E2285F" w:rsidRPr="00E2285F" w:rsidRDefault="00E2285F" w:rsidP="00E2285F">
            <w:pPr>
              <w:jc w:val="right"/>
              <w:rPr>
                <w:bCs/>
                <w:lang w:val="uk-UA" w:eastAsia="uk-UA"/>
              </w:rPr>
            </w:pPr>
            <w:r w:rsidRPr="00E2285F">
              <w:rPr>
                <w:bCs/>
                <w:lang w:val="uk-UA" w:eastAsia="uk-UA"/>
              </w:rPr>
              <w:t>Х</w:t>
            </w:r>
          </w:p>
        </w:tc>
        <w:tc>
          <w:tcPr>
            <w:tcW w:w="1385" w:type="dxa"/>
          </w:tcPr>
          <w:p w:rsidR="00E2285F" w:rsidRPr="00E2285F" w:rsidRDefault="00E2285F" w:rsidP="00E2285F">
            <w:pPr>
              <w:jc w:val="right"/>
              <w:rPr>
                <w:bCs/>
                <w:lang w:val="uk-UA" w:eastAsia="uk-UA"/>
              </w:rPr>
            </w:pPr>
            <w:r w:rsidRPr="00E2285F">
              <w:rPr>
                <w:bCs/>
                <w:lang w:val="uk-UA" w:eastAsia="uk-UA"/>
              </w:rPr>
              <w:t>0.00</w:t>
            </w:r>
          </w:p>
        </w:tc>
        <w:tc>
          <w:tcPr>
            <w:tcW w:w="1651" w:type="dxa"/>
          </w:tcPr>
          <w:p w:rsidR="00E2285F" w:rsidRPr="00E2285F" w:rsidRDefault="00E2285F" w:rsidP="00E2285F">
            <w:pPr>
              <w:jc w:val="right"/>
              <w:rPr>
                <w:bCs/>
                <w:lang w:val="uk-UA" w:eastAsia="uk-UA"/>
              </w:rPr>
            </w:pPr>
            <w:r w:rsidRPr="00E2285F">
              <w:rPr>
                <w:bCs/>
                <w:lang w:val="uk-UA" w:eastAsia="uk-UA"/>
              </w:rPr>
              <w:t>Х</w:t>
            </w:r>
          </w:p>
        </w:tc>
        <w:tc>
          <w:tcPr>
            <w:tcW w:w="1231" w:type="dxa"/>
          </w:tcPr>
          <w:p w:rsidR="00E2285F" w:rsidRPr="00E2285F" w:rsidRDefault="00E2285F" w:rsidP="00E2285F">
            <w:pPr>
              <w:jc w:val="right"/>
              <w:rPr>
                <w:bCs/>
                <w:lang w:val="uk-UA" w:eastAsia="uk-UA"/>
              </w:rPr>
            </w:pPr>
            <w:r w:rsidRPr="00E2285F">
              <w:rPr>
                <w:bCs/>
                <w:lang w:val="uk-UA" w:eastAsia="uk-UA"/>
              </w:rPr>
              <w:t>Х</w:t>
            </w:r>
          </w:p>
        </w:tc>
      </w:tr>
      <w:tr w:rsidR="00E2285F" w:rsidRPr="00E2285F" w:rsidTr="000C252B">
        <w:tc>
          <w:tcPr>
            <w:tcW w:w="4492" w:type="dxa"/>
            <w:gridSpan w:val="2"/>
          </w:tcPr>
          <w:p w:rsidR="00E2285F" w:rsidRPr="00E2285F" w:rsidRDefault="00E2285F" w:rsidP="00E2285F">
            <w:pPr>
              <w:ind w:left="180" w:hanging="180"/>
              <w:rPr>
                <w:bCs/>
                <w:lang w:val="uk-UA" w:eastAsia="uk-UA"/>
              </w:rPr>
            </w:pPr>
            <w:r w:rsidRPr="00E2285F">
              <w:rPr>
                <w:bCs/>
                <w:lang w:val="uk-UA" w:eastAsia="uk-UA"/>
              </w:rPr>
              <w:t>Інші зобов'язання та забезпечення</w:t>
            </w:r>
          </w:p>
        </w:tc>
        <w:tc>
          <w:tcPr>
            <w:tcW w:w="1189" w:type="dxa"/>
          </w:tcPr>
          <w:p w:rsidR="00E2285F" w:rsidRPr="00E2285F" w:rsidRDefault="00E2285F" w:rsidP="00E2285F">
            <w:pPr>
              <w:jc w:val="right"/>
              <w:rPr>
                <w:bCs/>
                <w:lang w:val="uk-UA" w:eastAsia="uk-UA"/>
              </w:rPr>
            </w:pPr>
            <w:r w:rsidRPr="00E2285F">
              <w:rPr>
                <w:bCs/>
                <w:lang w:val="uk-UA" w:eastAsia="uk-UA"/>
              </w:rPr>
              <w:t>Х</w:t>
            </w:r>
          </w:p>
        </w:tc>
        <w:tc>
          <w:tcPr>
            <w:tcW w:w="1385" w:type="dxa"/>
          </w:tcPr>
          <w:p w:rsidR="00E2285F" w:rsidRPr="00E2285F" w:rsidRDefault="00E2285F" w:rsidP="00E2285F">
            <w:pPr>
              <w:jc w:val="right"/>
              <w:rPr>
                <w:bCs/>
                <w:lang w:val="uk-UA" w:eastAsia="uk-UA"/>
              </w:rPr>
            </w:pPr>
            <w:r w:rsidRPr="00E2285F">
              <w:rPr>
                <w:bCs/>
                <w:lang w:val="uk-UA" w:eastAsia="uk-UA"/>
              </w:rPr>
              <w:t>2649.00</w:t>
            </w:r>
          </w:p>
        </w:tc>
        <w:tc>
          <w:tcPr>
            <w:tcW w:w="1651" w:type="dxa"/>
          </w:tcPr>
          <w:p w:rsidR="00E2285F" w:rsidRPr="00E2285F" w:rsidRDefault="00E2285F" w:rsidP="00E2285F">
            <w:pPr>
              <w:jc w:val="right"/>
              <w:rPr>
                <w:bCs/>
                <w:lang w:val="uk-UA" w:eastAsia="uk-UA"/>
              </w:rPr>
            </w:pPr>
            <w:r w:rsidRPr="00E2285F">
              <w:rPr>
                <w:bCs/>
                <w:lang w:val="uk-UA" w:eastAsia="uk-UA"/>
              </w:rPr>
              <w:t>Х</w:t>
            </w:r>
          </w:p>
        </w:tc>
        <w:tc>
          <w:tcPr>
            <w:tcW w:w="1231" w:type="dxa"/>
          </w:tcPr>
          <w:p w:rsidR="00E2285F" w:rsidRPr="00E2285F" w:rsidRDefault="00E2285F" w:rsidP="00E2285F">
            <w:pPr>
              <w:jc w:val="right"/>
              <w:rPr>
                <w:bCs/>
                <w:lang w:val="uk-UA" w:eastAsia="uk-UA"/>
              </w:rPr>
            </w:pPr>
            <w:r w:rsidRPr="00E2285F">
              <w:rPr>
                <w:bCs/>
                <w:lang w:val="uk-UA" w:eastAsia="uk-UA"/>
              </w:rPr>
              <w:t>Х</w:t>
            </w:r>
          </w:p>
        </w:tc>
      </w:tr>
      <w:tr w:rsidR="00E2285F" w:rsidRPr="00E2285F" w:rsidTr="000C252B">
        <w:tc>
          <w:tcPr>
            <w:tcW w:w="4492" w:type="dxa"/>
            <w:gridSpan w:val="2"/>
          </w:tcPr>
          <w:p w:rsidR="00E2285F" w:rsidRPr="00E2285F" w:rsidRDefault="00E2285F" w:rsidP="00E2285F">
            <w:pPr>
              <w:ind w:left="180" w:hanging="180"/>
              <w:rPr>
                <w:bCs/>
                <w:lang w:val="uk-UA" w:eastAsia="uk-UA"/>
              </w:rPr>
            </w:pPr>
            <w:r w:rsidRPr="00E2285F">
              <w:rPr>
                <w:bCs/>
                <w:lang w:val="uk-UA" w:eastAsia="uk-UA"/>
              </w:rPr>
              <w:t>Усього зобов'язань та забезпечень</w:t>
            </w:r>
          </w:p>
        </w:tc>
        <w:tc>
          <w:tcPr>
            <w:tcW w:w="1189" w:type="dxa"/>
          </w:tcPr>
          <w:p w:rsidR="00E2285F" w:rsidRPr="00E2285F" w:rsidRDefault="00E2285F" w:rsidP="00E2285F">
            <w:pPr>
              <w:jc w:val="right"/>
              <w:rPr>
                <w:bCs/>
                <w:lang w:val="uk-UA" w:eastAsia="uk-UA"/>
              </w:rPr>
            </w:pPr>
            <w:r w:rsidRPr="00E2285F">
              <w:rPr>
                <w:bCs/>
                <w:lang w:val="uk-UA" w:eastAsia="uk-UA"/>
              </w:rPr>
              <w:t>Х</w:t>
            </w:r>
          </w:p>
        </w:tc>
        <w:tc>
          <w:tcPr>
            <w:tcW w:w="1385" w:type="dxa"/>
          </w:tcPr>
          <w:p w:rsidR="00E2285F" w:rsidRPr="00E2285F" w:rsidRDefault="00E2285F" w:rsidP="00E2285F">
            <w:pPr>
              <w:jc w:val="right"/>
              <w:rPr>
                <w:bCs/>
                <w:lang w:val="uk-UA" w:eastAsia="uk-UA"/>
              </w:rPr>
            </w:pPr>
            <w:r w:rsidRPr="00E2285F">
              <w:rPr>
                <w:bCs/>
                <w:lang w:val="uk-UA" w:eastAsia="uk-UA"/>
              </w:rPr>
              <w:t>4312.00</w:t>
            </w:r>
          </w:p>
        </w:tc>
        <w:tc>
          <w:tcPr>
            <w:tcW w:w="1651" w:type="dxa"/>
          </w:tcPr>
          <w:p w:rsidR="00E2285F" w:rsidRPr="00E2285F" w:rsidRDefault="00E2285F" w:rsidP="00E2285F">
            <w:pPr>
              <w:jc w:val="right"/>
              <w:rPr>
                <w:bCs/>
                <w:lang w:val="uk-UA" w:eastAsia="uk-UA"/>
              </w:rPr>
            </w:pPr>
            <w:r w:rsidRPr="00E2285F">
              <w:rPr>
                <w:bCs/>
                <w:lang w:val="uk-UA" w:eastAsia="uk-UA"/>
              </w:rPr>
              <w:t>Х</w:t>
            </w:r>
          </w:p>
        </w:tc>
        <w:tc>
          <w:tcPr>
            <w:tcW w:w="1231" w:type="dxa"/>
          </w:tcPr>
          <w:p w:rsidR="00E2285F" w:rsidRPr="00E2285F" w:rsidRDefault="00E2285F" w:rsidP="00E2285F">
            <w:pPr>
              <w:jc w:val="right"/>
              <w:rPr>
                <w:bCs/>
                <w:lang w:val="uk-UA" w:eastAsia="uk-UA"/>
              </w:rPr>
            </w:pPr>
            <w:r w:rsidRPr="00E2285F">
              <w:rPr>
                <w:bCs/>
                <w:lang w:val="uk-UA" w:eastAsia="uk-UA"/>
              </w:rPr>
              <w:t>Х</w:t>
            </w:r>
          </w:p>
        </w:tc>
      </w:tr>
      <w:tr w:rsidR="00E2285F" w:rsidRPr="00E2285F" w:rsidTr="000C252B">
        <w:tc>
          <w:tcPr>
            <w:tcW w:w="737" w:type="dxa"/>
          </w:tcPr>
          <w:p w:rsidR="00E2285F" w:rsidRPr="00E2285F" w:rsidRDefault="00E2285F" w:rsidP="00E2285F">
            <w:pPr>
              <w:rPr>
                <w:b/>
                <w:szCs w:val="24"/>
                <w:lang w:val="en-US" w:eastAsia="uk-UA"/>
              </w:rPr>
            </w:pPr>
            <w:r w:rsidRPr="00E2285F">
              <w:rPr>
                <w:b/>
                <w:szCs w:val="24"/>
                <w:lang w:val="en-US" w:eastAsia="uk-UA"/>
              </w:rPr>
              <w:t>Опис</w:t>
            </w:r>
          </w:p>
        </w:tc>
        <w:tc>
          <w:tcPr>
            <w:tcW w:w="9213" w:type="dxa"/>
            <w:gridSpan w:val="5"/>
          </w:tcPr>
          <w:p w:rsidR="00E2285F" w:rsidRPr="00E2285F" w:rsidRDefault="00E2285F" w:rsidP="00E2285F">
            <w:pPr>
              <w:rPr>
                <w:szCs w:val="24"/>
                <w:lang w:val="en-US" w:eastAsia="uk-UA"/>
              </w:rPr>
            </w:pPr>
            <w:r w:rsidRPr="00E2285F">
              <w:rPr>
                <w:szCs w:val="24"/>
                <w:lang w:val="en-US" w:eastAsia="uk-UA"/>
              </w:rPr>
              <w:t>До iнших зобов`язань (2649 тис.грн.) належить: поточна кредиторська заборгованiсть за товари, роботи, послуги</w:t>
            </w:r>
          </w:p>
        </w:tc>
      </w:tr>
    </w:tbl>
    <w:p w:rsidR="00E2285F" w:rsidRPr="00E2285F" w:rsidRDefault="00E2285F" w:rsidP="00E2285F">
      <w:pPr>
        <w:spacing w:after="0" w:line="240" w:lineRule="auto"/>
        <w:rPr>
          <w:rFonts w:ascii="Times New Roman" w:eastAsia="Times New Roman" w:hAnsi="Times New Roman" w:cs="Times New Roman"/>
          <w:sz w:val="24"/>
          <w:szCs w:val="24"/>
          <w:lang w:val="en-US" w:eastAsia="uk-UA"/>
        </w:rPr>
      </w:pPr>
    </w:p>
    <w:p w:rsidR="00E2285F" w:rsidRDefault="00E2285F" w:rsidP="00E2285F">
      <w:pPr>
        <w:sectPr w:rsidR="00E2285F" w:rsidSect="00E2285F">
          <w:pgSz w:w="11906" w:h="16838"/>
          <w:pgMar w:top="363" w:right="567" w:bottom="363" w:left="1417"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E2285F" w:rsidRPr="00E2285F" w:rsidTr="000C252B">
        <w:tc>
          <w:tcPr>
            <w:tcW w:w="9720" w:type="dxa"/>
            <w:tcMar>
              <w:top w:w="60" w:type="dxa"/>
              <w:left w:w="60" w:type="dxa"/>
              <w:bottom w:w="60" w:type="dxa"/>
              <w:right w:w="60" w:type="dxa"/>
            </w:tcMar>
            <w:vAlign w:val="center"/>
          </w:tcPr>
          <w:p w:rsidR="00E2285F" w:rsidRPr="00E2285F" w:rsidRDefault="00E2285F" w:rsidP="00E2285F">
            <w:pPr>
              <w:spacing w:after="0" w:line="240" w:lineRule="auto"/>
              <w:ind w:left="-210"/>
              <w:jc w:val="center"/>
              <w:rPr>
                <w:rFonts w:ascii="Times New Roman" w:eastAsia="Times New Roman" w:hAnsi="Times New Roman" w:cs="Times New Roman"/>
                <w:b/>
                <w:bCs/>
                <w:sz w:val="28"/>
                <w:szCs w:val="28"/>
                <w:lang w:val="uk-UA" w:eastAsia="uk-UA"/>
              </w:rPr>
            </w:pPr>
            <w:r w:rsidRPr="00E2285F">
              <w:rPr>
                <w:rFonts w:ascii="Times New Roman" w:eastAsia="Times New Roman" w:hAnsi="Times New Roman" w:cs="Times New Roman"/>
                <w:b/>
                <w:color w:val="000000"/>
                <w:sz w:val="28"/>
                <w:szCs w:val="28"/>
                <w:lang w:val="en-US" w:eastAsia="uk-UA"/>
              </w:rPr>
              <w:lastRenderedPageBreak/>
              <w:t>6</w:t>
            </w:r>
            <w:r w:rsidRPr="00E2285F">
              <w:rPr>
                <w:rFonts w:ascii="Times New Roman" w:eastAsia="Times New Roman" w:hAnsi="Times New Roman" w:cs="Times New Roman"/>
                <w:b/>
                <w:color w:val="000000"/>
                <w:sz w:val="28"/>
                <w:szCs w:val="28"/>
                <w:lang w:val="uk-UA" w:eastAsia="uk-UA"/>
              </w:rPr>
              <w:t>. Інформація про осіб, послугами яких користується емітент</w:t>
            </w:r>
          </w:p>
        </w:tc>
      </w:tr>
    </w:tbl>
    <w:p w:rsidR="00E2285F" w:rsidRPr="00E2285F" w:rsidRDefault="00E2285F" w:rsidP="00E2285F">
      <w:pPr>
        <w:spacing w:after="0" w:line="240" w:lineRule="auto"/>
        <w:rPr>
          <w:rFonts w:ascii="Times New Roman" w:eastAsia="Times New Roman" w:hAnsi="Times New Roman" w:cs="Times New Roman"/>
          <w:vanish/>
          <w:color w:val="000000"/>
          <w:sz w:val="24"/>
          <w:szCs w:val="24"/>
          <w:lang w:val="uk-UA" w:eastAsia="uk-UA"/>
        </w:rPr>
      </w:pPr>
    </w:p>
    <w:p w:rsidR="00E2285F" w:rsidRPr="00E2285F" w:rsidRDefault="00E2285F" w:rsidP="00E2285F">
      <w:pPr>
        <w:spacing w:after="0" w:line="240" w:lineRule="auto"/>
        <w:rPr>
          <w:rFonts w:ascii="Times New Roman" w:eastAsia="Times New Roman" w:hAnsi="Times New Roman" w:cs="Times New Roman"/>
          <w:vanish/>
          <w:color w:val="000000"/>
          <w:sz w:val="24"/>
          <w:szCs w:val="24"/>
          <w:lang w:val="uk-UA" w:eastAsia="uk-UA"/>
        </w:rPr>
      </w:pPr>
    </w:p>
    <w:p w:rsidR="00E2285F" w:rsidRPr="00E2285F" w:rsidRDefault="00E2285F" w:rsidP="00E2285F">
      <w:pPr>
        <w:spacing w:after="0" w:line="240" w:lineRule="auto"/>
        <w:rPr>
          <w:rFonts w:ascii="Times New Roman" w:eastAsia="Times New Roman" w:hAnsi="Times New Roman" w:cs="Times New Roman"/>
          <w:sz w:val="24"/>
          <w:szCs w:val="24"/>
          <w:lang w:val="uk-UA" w:eastAsia="uk-UA"/>
        </w:rPr>
      </w:pPr>
    </w:p>
    <w:p w:rsidR="00E2285F" w:rsidRPr="00E2285F" w:rsidRDefault="00E2285F" w:rsidP="00E2285F">
      <w:pPr>
        <w:spacing w:after="0" w:line="240" w:lineRule="auto"/>
        <w:rPr>
          <w:rFonts w:ascii="Times New Roman" w:eastAsia="Times New Roman" w:hAnsi="Times New Roman" w:cs="Times New Roman"/>
          <w:sz w:val="24"/>
          <w:szCs w:val="24"/>
          <w:lang w:val="uk-UA" w:eastAsia="uk-UA"/>
        </w:rPr>
      </w:pPr>
    </w:p>
    <w:tbl>
      <w:tblPr>
        <w:tblStyle w:val="a3"/>
        <w:tblW w:w="5000" w:type="pct"/>
        <w:tblLook w:val="04A0" w:firstRow="1" w:lastRow="0" w:firstColumn="1" w:lastColumn="0" w:noHBand="0" w:noVBand="1"/>
      </w:tblPr>
      <w:tblGrid>
        <w:gridCol w:w="3337"/>
        <w:gridCol w:w="6575"/>
      </w:tblGrid>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Публічне акціонерне товариство "Національний депозитарій України"</w:t>
            </w: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Організаційно-правова форма</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Публiчне акцiонерне товариство</w:t>
            </w: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Ідентифікаційний код юридичної особи</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30370711</w:t>
            </w: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Місцезнаходження</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04107 УКРАЇНА д/н д/н вул.Тропініна, 7-г</w:t>
            </w: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Номер ліцензії або іншого документа на цей вид діяльності</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д/н</w:t>
            </w: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Назва державного органу, що видав ліцензію або інший документ</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д/н</w:t>
            </w: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Дата видачі ліцензії або іншого документа</w:t>
            </w:r>
          </w:p>
        </w:tc>
        <w:tc>
          <w:tcPr>
            <w:tcW w:w="6803" w:type="dxa"/>
            <w:shd w:val="clear" w:color="auto" w:fill="auto"/>
          </w:tcPr>
          <w:p w:rsidR="00E2285F" w:rsidRPr="00E2285F" w:rsidRDefault="00E2285F" w:rsidP="00E2285F">
            <w:pPr>
              <w:rPr>
                <w:szCs w:val="24"/>
                <w:lang w:val="uk-UA" w:eastAsia="uk-UA"/>
              </w:rPr>
            </w:pP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Міжміський код та телефон</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(044) 363-04-01</w:t>
            </w: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Факс</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(044) 363-04-01</w:t>
            </w: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Вид діяльності</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Депозитарна діяльність центрального депозитарію</w:t>
            </w: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Опис</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Вид послуг, які надає особа - депозитарні послуги депозитарію. Не заповнюються пункти щодо номеру ліцензії або іншого документа на цей вид діяльності, назва державного органу, що видав ліцензію або інший документ та дата видачі ліцензії або іншого документа, оскільки депозитарна діяльність Центрального депозитарію, що здійнсює Публічне акціонерне товариство "Національний депозитарій України" не є ліцензійною.</w:t>
            </w:r>
          </w:p>
        </w:tc>
      </w:tr>
    </w:tbl>
    <w:p w:rsidR="00E2285F" w:rsidRPr="00E2285F" w:rsidRDefault="00E2285F" w:rsidP="00E2285F">
      <w:pPr>
        <w:spacing w:after="0" w:line="240" w:lineRule="auto"/>
        <w:rPr>
          <w:rFonts w:ascii="Times New Roman" w:eastAsia="Times New Roman" w:hAnsi="Times New Roman" w:cs="Times New Roman"/>
          <w:sz w:val="20"/>
          <w:szCs w:val="24"/>
          <w:lang w:val="uk-UA" w:eastAsia="uk-UA"/>
        </w:rPr>
      </w:pPr>
    </w:p>
    <w:p w:rsidR="00E2285F" w:rsidRPr="00E2285F" w:rsidRDefault="00E2285F" w:rsidP="00E2285F">
      <w:pPr>
        <w:spacing w:after="0" w:line="240" w:lineRule="auto"/>
        <w:rPr>
          <w:rFonts w:ascii="Times New Roman" w:eastAsia="Times New Roman" w:hAnsi="Times New Roman" w:cs="Times New Roman"/>
          <w:sz w:val="20"/>
          <w:szCs w:val="24"/>
          <w:lang w:val="uk-UA" w:eastAsia="uk-UA"/>
        </w:rPr>
      </w:pPr>
    </w:p>
    <w:tbl>
      <w:tblPr>
        <w:tblStyle w:val="a3"/>
        <w:tblW w:w="5000" w:type="pct"/>
        <w:tblLook w:val="04A0" w:firstRow="1" w:lastRow="0" w:firstColumn="1" w:lastColumn="0" w:noHBand="0" w:noVBand="1"/>
      </w:tblPr>
      <w:tblGrid>
        <w:gridCol w:w="3329"/>
        <w:gridCol w:w="6583"/>
      </w:tblGrid>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ТОВАРИСТВО З ОБМЕЖЕНОЮ ВІДПОВІДАЛЬНІСТЮ "ФІНАНСОВА КОМПАНІЯ "КУБ"</w:t>
            </w: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Організаційно-правова форма</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Товариство з обмеженою вiдповiдальнiстю</w:t>
            </w: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Ідентифікаційний код юридичної особи</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32999754</w:t>
            </w: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Місцезнаходження</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03035 УКРАЇНА д/н м. Київ вул. Митрополита В. Липківського, буд. 45</w:t>
            </w: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Номер ліцензії або іншого документа на цей вид діяльності</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АБ № 318486</w:t>
            </w: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Назва державного органу, що видав ліцензію або інший документ</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Національна комісія з цінних паперів та фондового ринку</w:t>
            </w: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Дата видачі ліцензії або іншого документа</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05.07.2007</w:t>
            </w: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Міжміський код та телефон</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(044)227-71-22</w:t>
            </w: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Факс</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д/н</w:t>
            </w: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Вид діяльності</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Депозитарна діяльність депозитарної установи</w:t>
            </w: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Опис</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Вид послуг, які надає юридична особа - депозитарні послуги депозитарної установи.</w:t>
            </w:r>
          </w:p>
        </w:tc>
      </w:tr>
    </w:tbl>
    <w:p w:rsidR="00E2285F" w:rsidRPr="00E2285F" w:rsidRDefault="00E2285F" w:rsidP="00E2285F">
      <w:pPr>
        <w:spacing w:after="0" w:line="240" w:lineRule="auto"/>
        <w:rPr>
          <w:rFonts w:ascii="Times New Roman" w:eastAsia="Times New Roman" w:hAnsi="Times New Roman" w:cs="Times New Roman"/>
          <w:sz w:val="20"/>
          <w:szCs w:val="24"/>
          <w:lang w:val="uk-UA" w:eastAsia="uk-UA"/>
        </w:rPr>
      </w:pPr>
    </w:p>
    <w:p w:rsidR="00E2285F" w:rsidRPr="00E2285F" w:rsidRDefault="00E2285F" w:rsidP="00E2285F">
      <w:pPr>
        <w:spacing w:after="0" w:line="240" w:lineRule="auto"/>
        <w:rPr>
          <w:rFonts w:ascii="Times New Roman" w:eastAsia="Times New Roman" w:hAnsi="Times New Roman" w:cs="Times New Roman"/>
          <w:sz w:val="20"/>
          <w:szCs w:val="24"/>
          <w:lang w:val="uk-UA" w:eastAsia="uk-UA"/>
        </w:rPr>
      </w:pPr>
    </w:p>
    <w:tbl>
      <w:tblPr>
        <w:tblStyle w:val="a3"/>
        <w:tblW w:w="5000" w:type="pct"/>
        <w:tblLook w:val="04A0" w:firstRow="1" w:lastRow="0" w:firstColumn="1" w:lastColumn="0" w:noHBand="0" w:noVBand="1"/>
      </w:tblPr>
      <w:tblGrid>
        <w:gridCol w:w="3329"/>
        <w:gridCol w:w="6583"/>
      </w:tblGrid>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ТОВАРИСТВО З ОБМЕЖЕНОЮ ВІДПОВІДАЛЬНІСТЮ "АЙПІО-АУДИТ"</w:t>
            </w: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Організаційно-правова форма</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Товариство з обмеженою вiдповiдальнiстю</w:t>
            </w: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Ідентифікаційний код юридичної особи</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36201704</w:t>
            </w: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Місцезнаходження</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69006 УКРАЇНА д/н м. Запоріжжя вул. Незалежної України, буд.6 кім. 40</w:t>
            </w: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Номер ліцензії або іншого документа на цей вид діяльності</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4222</w:t>
            </w: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Назва державного органу, що видав ліцензію або інший документ</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Аудиторська палата</w:t>
            </w: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Дата видачі ліцензії або іншого документа</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27.11.2008</w:t>
            </w: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Міжміський код та телефон</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061-222-11-40</w:t>
            </w: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Факс</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061-222-11-40</w:t>
            </w: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Вид діяльності</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Аудитор (аудиторськa фiрмa), якa надає аудиторськi послуги емiтенту</w:t>
            </w: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lastRenderedPageBreak/>
              <w:t>Опис</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Особа надає аудиторські послуги щодо аудиту звіту про корпоративне управління у 2021 році, за звітній 2020 рік.</w:t>
            </w:r>
          </w:p>
        </w:tc>
      </w:tr>
    </w:tbl>
    <w:p w:rsidR="00E2285F" w:rsidRPr="00E2285F" w:rsidRDefault="00E2285F" w:rsidP="00E2285F">
      <w:pPr>
        <w:spacing w:after="0" w:line="240" w:lineRule="auto"/>
        <w:rPr>
          <w:rFonts w:ascii="Times New Roman" w:eastAsia="Times New Roman" w:hAnsi="Times New Roman" w:cs="Times New Roman"/>
          <w:sz w:val="20"/>
          <w:szCs w:val="24"/>
          <w:lang w:val="uk-UA" w:eastAsia="uk-UA"/>
        </w:rPr>
      </w:pPr>
    </w:p>
    <w:p w:rsidR="00E2285F" w:rsidRPr="00E2285F" w:rsidRDefault="00E2285F" w:rsidP="00E2285F">
      <w:pPr>
        <w:spacing w:after="0" w:line="240" w:lineRule="auto"/>
        <w:rPr>
          <w:rFonts w:ascii="Times New Roman" w:eastAsia="Times New Roman" w:hAnsi="Times New Roman" w:cs="Times New Roman"/>
          <w:sz w:val="20"/>
          <w:szCs w:val="24"/>
          <w:lang w:val="uk-UA" w:eastAsia="uk-UA"/>
        </w:rPr>
      </w:pPr>
    </w:p>
    <w:tbl>
      <w:tblPr>
        <w:tblStyle w:val="a3"/>
        <w:tblW w:w="5000" w:type="pct"/>
        <w:tblLook w:val="04A0" w:firstRow="1" w:lastRow="0" w:firstColumn="1" w:lastColumn="0" w:noHBand="0" w:noVBand="1"/>
      </w:tblPr>
      <w:tblGrid>
        <w:gridCol w:w="3332"/>
        <w:gridCol w:w="6580"/>
      </w:tblGrid>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ДЕРЖАВНА УСТАНОВА "АГЕНТСТВО З РОЗВИТКУ ІНФРАСТРУКТУРИ ФОНДОВОГО РИНКУ УКРАЇНИ"</w:t>
            </w: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Організаційно-правова форма</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Державна органiзацiя (установа, заклад)</w:t>
            </w: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Ідентифікаційний код юридичної особи</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21676262</w:t>
            </w: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Місцезнаходження</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03150 УКРАЇНА д/н д/н вул. Грінченка Бориса, будинок 3, поверх 5</w:t>
            </w: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Номер ліцензії або іншого документа на цей вид діяльності</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DR/00002/ARM</w:t>
            </w: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Назва державного органу, що видав ліцензію або інший документ</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Національна комісія з цінних паперів та фондового ринку</w:t>
            </w: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Дата видачі ліцензії або іншого документа</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18.02.2019</w:t>
            </w: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Міжміський код та телефон</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0442875670</w:t>
            </w: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Факс</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0442875673</w:t>
            </w: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Вид діяльності</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Діяльність з подання звітності та/або адміністративних даних до НКЦПФР</w:t>
            </w:r>
          </w:p>
        </w:tc>
      </w:tr>
      <w:tr w:rsidR="00E2285F" w:rsidRPr="00E2285F" w:rsidTr="000C252B">
        <w:tc>
          <w:tcPr>
            <w:tcW w:w="3401" w:type="dxa"/>
            <w:shd w:val="clear" w:color="auto" w:fill="auto"/>
          </w:tcPr>
          <w:p w:rsidR="00E2285F" w:rsidRPr="00E2285F" w:rsidRDefault="00E2285F" w:rsidP="00E2285F">
            <w:pPr>
              <w:rPr>
                <w:b/>
                <w:szCs w:val="24"/>
                <w:lang w:val="uk-UA" w:eastAsia="uk-UA"/>
              </w:rPr>
            </w:pPr>
            <w:r w:rsidRPr="00E2285F">
              <w:rPr>
                <w:b/>
                <w:szCs w:val="24"/>
                <w:lang w:val="uk-UA" w:eastAsia="uk-UA"/>
              </w:rPr>
              <w:t>Опис</w:t>
            </w:r>
          </w:p>
        </w:tc>
        <w:tc>
          <w:tcPr>
            <w:tcW w:w="6803" w:type="dxa"/>
            <w:shd w:val="clear" w:color="auto" w:fill="auto"/>
          </w:tcPr>
          <w:p w:rsidR="00E2285F" w:rsidRPr="00E2285F" w:rsidRDefault="00E2285F" w:rsidP="00E2285F">
            <w:pPr>
              <w:rPr>
                <w:szCs w:val="24"/>
                <w:lang w:val="uk-UA" w:eastAsia="uk-UA"/>
              </w:rPr>
            </w:pPr>
            <w:r w:rsidRPr="00E2285F">
              <w:rPr>
                <w:szCs w:val="24"/>
                <w:lang w:val="uk-UA" w:eastAsia="uk-UA"/>
              </w:rPr>
              <w:t>Подання звітності до НКЦПФР (ліцензія DR/00002/ARM від 18.02.2019 р.) та оприлюднення регульованої інформації (ліцензія DR/00001/ARA від 18.02.2019 р.)</w:t>
            </w:r>
          </w:p>
        </w:tc>
      </w:tr>
    </w:tbl>
    <w:p w:rsidR="00E2285F" w:rsidRPr="00E2285F" w:rsidRDefault="00E2285F" w:rsidP="00E2285F">
      <w:pPr>
        <w:spacing w:after="0" w:line="240" w:lineRule="auto"/>
        <w:rPr>
          <w:rFonts w:ascii="Times New Roman" w:eastAsia="Times New Roman" w:hAnsi="Times New Roman" w:cs="Times New Roman"/>
          <w:sz w:val="20"/>
          <w:szCs w:val="24"/>
          <w:lang w:val="uk-UA" w:eastAsia="uk-UA"/>
        </w:rPr>
      </w:pPr>
    </w:p>
    <w:p w:rsidR="00E2285F" w:rsidRPr="00E2285F" w:rsidRDefault="00E2285F" w:rsidP="00E2285F">
      <w:pPr>
        <w:spacing w:after="0" w:line="240" w:lineRule="auto"/>
        <w:rPr>
          <w:rFonts w:ascii="Times New Roman" w:eastAsia="Times New Roman" w:hAnsi="Times New Roman" w:cs="Times New Roman"/>
          <w:sz w:val="20"/>
          <w:szCs w:val="24"/>
          <w:lang w:val="uk-UA" w:eastAsia="uk-UA"/>
        </w:rPr>
      </w:pPr>
    </w:p>
    <w:p w:rsidR="00E2285F" w:rsidRPr="00E2285F" w:rsidRDefault="00E2285F" w:rsidP="00E2285F">
      <w:pPr>
        <w:spacing w:after="0" w:line="240" w:lineRule="auto"/>
        <w:rPr>
          <w:rFonts w:ascii="Times New Roman" w:eastAsia="Times New Roman" w:hAnsi="Times New Roman" w:cs="Times New Roman"/>
          <w:sz w:val="20"/>
          <w:szCs w:val="24"/>
          <w:lang w:val="uk-UA" w:eastAsia="uk-UA"/>
        </w:rPr>
      </w:pPr>
    </w:p>
    <w:p w:rsidR="00E2285F" w:rsidRDefault="00E2285F" w:rsidP="00E2285F">
      <w:pPr>
        <w:sectPr w:rsidR="00E2285F" w:rsidSect="00E2285F">
          <w:pgSz w:w="11906" w:h="16838"/>
          <w:pgMar w:top="363" w:right="567" w:bottom="363" w:left="1417" w:header="709" w:footer="709" w:gutter="0"/>
          <w:cols w:space="708"/>
          <w:docGrid w:linePitch="360"/>
        </w:sectPr>
      </w:pPr>
    </w:p>
    <w:p w:rsidR="00E2285F" w:rsidRPr="00E2285F" w:rsidRDefault="00E2285F" w:rsidP="00E2285F">
      <w:pPr>
        <w:widowControl w:val="0"/>
        <w:spacing w:after="0" w:line="240" w:lineRule="auto"/>
        <w:ind w:firstLine="567"/>
        <w:jc w:val="right"/>
        <w:rPr>
          <w:rFonts w:ascii="Times New Roman" w:eastAsia="Times New Roman" w:hAnsi="Times New Roman" w:cs="Times New Roman"/>
          <w:b/>
          <w:lang w:val="en-US" w:eastAsia="ru-RU"/>
        </w:rPr>
      </w:pPr>
    </w:p>
    <w:tbl>
      <w:tblPr>
        <w:tblW w:w="10065" w:type="dxa"/>
        <w:tblInd w:w="-34" w:type="dxa"/>
        <w:tblLayout w:type="fixed"/>
        <w:tblLook w:val="00A0" w:firstRow="1" w:lastRow="0" w:firstColumn="1" w:lastColumn="0" w:noHBand="0" w:noVBand="0"/>
      </w:tblPr>
      <w:tblGrid>
        <w:gridCol w:w="6082"/>
        <w:gridCol w:w="297"/>
        <w:gridCol w:w="426"/>
        <w:gridCol w:w="1233"/>
        <w:gridCol w:w="675"/>
        <w:gridCol w:w="676"/>
        <w:gridCol w:w="676"/>
      </w:tblGrid>
      <w:tr w:rsidR="00E2285F" w:rsidRPr="00E2285F" w:rsidTr="000C252B">
        <w:tc>
          <w:tcPr>
            <w:tcW w:w="6082" w:type="dxa"/>
          </w:tcPr>
          <w:p w:rsidR="00E2285F" w:rsidRPr="00E2285F" w:rsidRDefault="00E2285F" w:rsidP="00E2285F">
            <w:pPr>
              <w:widowControl w:val="0"/>
              <w:spacing w:after="0" w:line="240" w:lineRule="auto"/>
              <w:rPr>
                <w:rFonts w:ascii="Times New Roman" w:eastAsia="Times New Roman" w:hAnsi="Times New Roman" w:cs="Times New Roman"/>
                <w:sz w:val="18"/>
                <w:szCs w:val="18"/>
                <w:lang w:eastAsia="ru-RU"/>
              </w:rPr>
            </w:pPr>
          </w:p>
        </w:tc>
        <w:tc>
          <w:tcPr>
            <w:tcW w:w="1956" w:type="dxa"/>
            <w:gridSpan w:val="3"/>
          </w:tcPr>
          <w:p w:rsidR="00E2285F" w:rsidRPr="00E2285F" w:rsidRDefault="00E2285F" w:rsidP="00E2285F">
            <w:pPr>
              <w:widowControl w:val="0"/>
              <w:spacing w:after="0" w:line="240" w:lineRule="auto"/>
              <w:jc w:val="center"/>
              <w:rPr>
                <w:rFonts w:ascii="Times New Roman" w:eastAsia="Times New Roman" w:hAnsi="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E2285F" w:rsidRPr="00E2285F" w:rsidRDefault="00E2285F" w:rsidP="00E2285F">
            <w:pPr>
              <w:widowControl w:val="0"/>
              <w:spacing w:after="0" w:line="240" w:lineRule="auto"/>
              <w:jc w:val="center"/>
              <w:rPr>
                <w:rFonts w:ascii="Times New Roman" w:eastAsia="Times New Roman" w:hAnsi="Times New Roman" w:cs="Times New Roman"/>
                <w:sz w:val="18"/>
                <w:szCs w:val="18"/>
                <w:lang w:eastAsia="ru-RU"/>
              </w:rPr>
            </w:pPr>
            <w:r w:rsidRPr="00E2285F">
              <w:rPr>
                <w:rFonts w:ascii="Times New Roman" w:eastAsia="Times New Roman" w:hAnsi="Times New Roman" w:cs="Times New Roman"/>
                <w:sz w:val="18"/>
                <w:szCs w:val="18"/>
                <w:lang w:val="uk-UA" w:eastAsia="ru-RU"/>
              </w:rPr>
              <w:t>Коди</w:t>
            </w:r>
          </w:p>
        </w:tc>
      </w:tr>
      <w:tr w:rsidR="00E2285F" w:rsidRPr="00E2285F" w:rsidTr="000C252B">
        <w:tc>
          <w:tcPr>
            <w:tcW w:w="6082" w:type="dxa"/>
          </w:tcPr>
          <w:p w:rsidR="00E2285F" w:rsidRPr="00E2285F" w:rsidRDefault="00E2285F" w:rsidP="00E2285F">
            <w:pPr>
              <w:widowControl w:val="0"/>
              <w:spacing w:after="0" w:line="240" w:lineRule="auto"/>
              <w:rPr>
                <w:rFonts w:ascii="Times New Roman" w:eastAsia="Times New Roman" w:hAnsi="Times New Roman" w:cs="Times New Roman"/>
                <w:sz w:val="18"/>
                <w:szCs w:val="18"/>
                <w:lang w:eastAsia="ru-RU"/>
              </w:rPr>
            </w:pPr>
          </w:p>
        </w:tc>
        <w:tc>
          <w:tcPr>
            <w:tcW w:w="1956" w:type="dxa"/>
            <w:gridSpan w:val="3"/>
          </w:tcPr>
          <w:p w:rsidR="00E2285F" w:rsidRPr="00E2285F" w:rsidRDefault="00E2285F" w:rsidP="00E2285F">
            <w:pPr>
              <w:widowControl w:val="0"/>
              <w:spacing w:after="0" w:line="240" w:lineRule="auto"/>
              <w:jc w:val="center"/>
              <w:rPr>
                <w:rFonts w:ascii="Times New Roman" w:eastAsia="Times New Roman" w:hAnsi="Times New Roman" w:cs="Times New Roman"/>
                <w:sz w:val="16"/>
                <w:szCs w:val="16"/>
                <w:lang w:eastAsia="ru-RU"/>
              </w:rPr>
            </w:pPr>
            <w:r w:rsidRPr="00E2285F">
              <w:rPr>
                <w:rFonts w:ascii="Times New Roman" w:eastAsia="Times New Roman" w:hAnsi="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E2285F" w:rsidRPr="00E2285F" w:rsidRDefault="00E2285F" w:rsidP="00E2285F">
            <w:pPr>
              <w:widowControl w:val="0"/>
              <w:spacing w:after="0" w:line="240" w:lineRule="auto"/>
              <w:jc w:val="center"/>
              <w:rPr>
                <w:rFonts w:ascii="Times New Roman" w:eastAsia="Times New Roman" w:hAnsi="Times New Roman" w:cs="Times New Roman"/>
                <w:sz w:val="18"/>
                <w:szCs w:val="18"/>
                <w:lang w:val="en-US" w:eastAsia="ru-RU"/>
              </w:rPr>
            </w:pPr>
            <w:r w:rsidRPr="00E2285F">
              <w:rPr>
                <w:rFonts w:ascii="Times New Roman" w:eastAsia="Times New Roman" w:hAnsi="Times New Roman" w:cs="Times New Roman"/>
                <w:sz w:val="18"/>
                <w:szCs w:val="18"/>
                <w:lang w:val="en-US" w:eastAsia="ru-RU"/>
              </w:rPr>
              <w:t>2021</w:t>
            </w:r>
          </w:p>
        </w:tc>
        <w:tc>
          <w:tcPr>
            <w:tcW w:w="676" w:type="dxa"/>
            <w:tcBorders>
              <w:top w:val="nil"/>
              <w:left w:val="single" w:sz="6" w:space="0" w:color="auto"/>
              <w:bottom w:val="nil"/>
              <w:right w:val="single" w:sz="6" w:space="0" w:color="auto"/>
            </w:tcBorders>
          </w:tcPr>
          <w:p w:rsidR="00E2285F" w:rsidRPr="00E2285F" w:rsidRDefault="00E2285F" w:rsidP="00E2285F">
            <w:pPr>
              <w:widowControl w:val="0"/>
              <w:spacing w:after="0" w:line="240" w:lineRule="auto"/>
              <w:rPr>
                <w:rFonts w:ascii="Times New Roman" w:eastAsia="Times New Roman" w:hAnsi="Times New Roman" w:cs="Times New Roman"/>
                <w:bCs/>
                <w:sz w:val="18"/>
                <w:szCs w:val="18"/>
                <w:lang w:val="en-US" w:eastAsia="ru-RU"/>
              </w:rPr>
            </w:pPr>
            <w:r w:rsidRPr="00E2285F">
              <w:rPr>
                <w:rFonts w:ascii="Times New Roman" w:eastAsia="Times New Roman" w:hAnsi="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E2285F" w:rsidRPr="00E2285F" w:rsidRDefault="00E2285F" w:rsidP="00E2285F">
            <w:pPr>
              <w:widowControl w:val="0"/>
              <w:spacing w:after="0" w:line="240" w:lineRule="auto"/>
              <w:rPr>
                <w:rFonts w:ascii="Times New Roman" w:eastAsia="Times New Roman" w:hAnsi="Times New Roman" w:cs="Times New Roman"/>
                <w:bCs/>
                <w:sz w:val="18"/>
                <w:szCs w:val="18"/>
                <w:lang w:val="en-US" w:eastAsia="ru-RU"/>
              </w:rPr>
            </w:pPr>
            <w:r w:rsidRPr="00E2285F">
              <w:rPr>
                <w:rFonts w:ascii="Times New Roman" w:eastAsia="Times New Roman" w:hAnsi="Times New Roman" w:cs="Times New Roman"/>
                <w:bCs/>
                <w:sz w:val="18"/>
                <w:szCs w:val="18"/>
                <w:lang w:val="en-US" w:eastAsia="ru-RU"/>
              </w:rPr>
              <w:t>01</w:t>
            </w:r>
          </w:p>
        </w:tc>
      </w:tr>
      <w:tr w:rsidR="00E2285F" w:rsidRPr="00E2285F" w:rsidTr="000C252B">
        <w:tc>
          <w:tcPr>
            <w:tcW w:w="6082" w:type="dxa"/>
          </w:tcPr>
          <w:p w:rsidR="00E2285F" w:rsidRPr="00E2285F" w:rsidRDefault="00E2285F" w:rsidP="00E2285F">
            <w:pPr>
              <w:widowControl w:val="0"/>
              <w:spacing w:after="0" w:line="240" w:lineRule="auto"/>
              <w:rPr>
                <w:rFonts w:ascii="Times New Roman" w:eastAsia="Times New Roman" w:hAnsi="Times New Roman" w:cs="Times New Roman"/>
                <w:sz w:val="18"/>
                <w:szCs w:val="18"/>
                <w:lang w:val="en-US" w:eastAsia="ru-RU"/>
              </w:rPr>
            </w:pPr>
            <w:r w:rsidRPr="00E2285F">
              <w:rPr>
                <w:rFonts w:ascii="Times New Roman" w:eastAsia="Times New Roman" w:hAnsi="Times New Roman" w:cs="Times New Roman"/>
                <w:sz w:val="18"/>
                <w:szCs w:val="18"/>
                <w:lang w:val="uk-UA" w:eastAsia="ru-RU"/>
              </w:rPr>
              <w:t xml:space="preserve">Підприємство  </w:t>
            </w:r>
            <w:r w:rsidRPr="00E2285F">
              <w:rPr>
                <w:rFonts w:ascii="Times New Roman" w:eastAsia="Times New Roman" w:hAnsi="Times New Roman" w:cs="Times New Roman"/>
                <w:sz w:val="18"/>
                <w:szCs w:val="18"/>
                <w:lang w:val="en-US" w:eastAsia="ru-RU"/>
              </w:rPr>
              <w:t xml:space="preserve"> </w:t>
            </w:r>
            <w:r w:rsidRPr="00E2285F">
              <w:rPr>
                <w:rFonts w:ascii="Times New Roman" w:eastAsia="Times New Roman" w:hAnsi="Times New Roman" w:cs="Times New Roman"/>
                <w:sz w:val="18"/>
                <w:szCs w:val="18"/>
                <w:u w:val="single"/>
                <w:lang w:val="en-US" w:eastAsia="ru-RU"/>
              </w:rPr>
              <w:t>ПРИВАТНЕ АКЦІОНЕРНЕ ТОВАРИСТВО "МЕБЛЕВА ФАБРИКА ІМЕНІ В.БОЖЕНКА"</w:t>
            </w:r>
          </w:p>
        </w:tc>
        <w:tc>
          <w:tcPr>
            <w:tcW w:w="1956" w:type="dxa"/>
            <w:gridSpan w:val="3"/>
          </w:tcPr>
          <w:p w:rsidR="00E2285F" w:rsidRPr="00E2285F" w:rsidRDefault="00E2285F" w:rsidP="00E2285F">
            <w:pPr>
              <w:widowControl w:val="0"/>
              <w:spacing w:after="0" w:line="240" w:lineRule="auto"/>
              <w:rPr>
                <w:rFonts w:ascii="Times New Roman" w:eastAsia="Times New Roman" w:hAnsi="Times New Roman" w:cs="Times New Roman"/>
                <w:sz w:val="18"/>
                <w:szCs w:val="18"/>
                <w:lang w:eastAsia="ru-RU"/>
              </w:rPr>
            </w:pPr>
            <w:r w:rsidRPr="00E2285F">
              <w:rPr>
                <w:rFonts w:ascii="Times New Roman" w:eastAsia="Times New Roman" w:hAnsi="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E2285F" w:rsidRPr="00E2285F" w:rsidRDefault="00E2285F" w:rsidP="00E2285F">
            <w:pPr>
              <w:widowControl w:val="0"/>
              <w:spacing w:after="0" w:line="240" w:lineRule="auto"/>
              <w:jc w:val="center"/>
              <w:rPr>
                <w:rFonts w:ascii="Times New Roman" w:eastAsia="Times New Roman" w:hAnsi="Times New Roman" w:cs="Times New Roman"/>
                <w:sz w:val="18"/>
                <w:szCs w:val="18"/>
                <w:lang w:val="en-US" w:eastAsia="ru-RU"/>
              </w:rPr>
            </w:pPr>
            <w:r w:rsidRPr="00E2285F">
              <w:rPr>
                <w:rFonts w:ascii="Times New Roman" w:eastAsia="Times New Roman" w:hAnsi="Times New Roman" w:cs="Times New Roman"/>
                <w:sz w:val="18"/>
                <w:szCs w:val="18"/>
                <w:lang w:val="en-US" w:eastAsia="ru-RU"/>
              </w:rPr>
              <w:t>00274708</w:t>
            </w:r>
          </w:p>
        </w:tc>
      </w:tr>
      <w:tr w:rsidR="00E2285F" w:rsidRPr="00E2285F" w:rsidTr="000C252B">
        <w:trPr>
          <w:trHeight w:val="199"/>
        </w:trPr>
        <w:tc>
          <w:tcPr>
            <w:tcW w:w="6082" w:type="dxa"/>
          </w:tcPr>
          <w:p w:rsidR="00E2285F" w:rsidRPr="00E2285F" w:rsidRDefault="00E2285F" w:rsidP="00E2285F">
            <w:pPr>
              <w:widowControl w:val="0"/>
              <w:spacing w:after="0" w:line="240" w:lineRule="auto"/>
              <w:rPr>
                <w:rFonts w:ascii="Times New Roman" w:eastAsia="Times New Roman" w:hAnsi="Times New Roman" w:cs="Times New Roman"/>
                <w:sz w:val="18"/>
                <w:szCs w:val="18"/>
                <w:lang w:val="en-US" w:eastAsia="ru-RU"/>
              </w:rPr>
            </w:pPr>
            <w:r w:rsidRPr="00E2285F">
              <w:rPr>
                <w:rFonts w:ascii="Times New Roman" w:eastAsia="Times New Roman" w:hAnsi="Times New Roman" w:cs="Times New Roman"/>
                <w:sz w:val="18"/>
                <w:szCs w:val="18"/>
                <w:lang w:val="uk-UA" w:eastAsia="ru-RU"/>
              </w:rPr>
              <w:t xml:space="preserve">Територія </w:t>
            </w:r>
            <w:r w:rsidRPr="00E2285F">
              <w:rPr>
                <w:rFonts w:ascii="Times New Roman" w:eastAsia="Times New Roman" w:hAnsi="Times New Roman" w:cs="Times New Roman"/>
                <w:sz w:val="18"/>
                <w:szCs w:val="18"/>
                <w:lang w:val="en-US" w:eastAsia="ru-RU"/>
              </w:rPr>
              <w:t xml:space="preserve"> </w:t>
            </w:r>
            <w:r w:rsidRPr="00E2285F">
              <w:rPr>
                <w:rFonts w:ascii="Times New Roman" w:eastAsia="Times New Roman" w:hAnsi="Times New Roman" w:cs="Times New Roman"/>
                <w:sz w:val="18"/>
                <w:szCs w:val="18"/>
                <w:u w:val="single"/>
                <w:lang w:val="en-US" w:eastAsia="ru-RU"/>
              </w:rPr>
              <w:t>М. КИЇВ</w:t>
            </w:r>
          </w:p>
        </w:tc>
        <w:tc>
          <w:tcPr>
            <w:tcW w:w="1956" w:type="dxa"/>
            <w:gridSpan w:val="3"/>
          </w:tcPr>
          <w:p w:rsidR="00E2285F" w:rsidRPr="00E2285F" w:rsidRDefault="00E2285F" w:rsidP="00E2285F">
            <w:pPr>
              <w:widowControl w:val="0"/>
              <w:spacing w:after="0" w:line="240" w:lineRule="auto"/>
              <w:rPr>
                <w:rFonts w:ascii="Times New Roman" w:eastAsia="Times New Roman" w:hAnsi="Times New Roman" w:cs="Times New Roman"/>
                <w:sz w:val="18"/>
                <w:szCs w:val="18"/>
                <w:lang w:eastAsia="ru-RU"/>
              </w:rPr>
            </w:pPr>
            <w:r w:rsidRPr="00E2285F">
              <w:rPr>
                <w:rFonts w:ascii="Times New Roman" w:eastAsia="Times New Roman" w:hAnsi="Times New Roman" w:cs="Times New Roman"/>
                <w:sz w:val="18"/>
                <w:szCs w:val="18"/>
                <w:lang w:val="uk-UA" w:eastAsia="ru-RU"/>
              </w:rPr>
              <w:t>за КОАТУУ</w:t>
            </w:r>
          </w:p>
        </w:tc>
        <w:tc>
          <w:tcPr>
            <w:tcW w:w="2027" w:type="dxa"/>
            <w:gridSpan w:val="3"/>
            <w:tcBorders>
              <w:top w:val="single" w:sz="6" w:space="0" w:color="auto"/>
              <w:left w:val="single" w:sz="6" w:space="0" w:color="auto"/>
              <w:bottom w:val="single" w:sz="6" w:space="0" w:color="auto"/>
              <w:right w:val="single" w:sz="6" w:space="0" w:color="auto"/>
            </w:tcBorders>
          </w:tcPr>
          <w:p w:rsidR="00E2285F" w:rsidRPr="00E2285F" w:rsidRDefault="00E2285F" w:rsidP="00E2285F">
            <w:pPr>
              <w:widowControl w:val="0"/>
              <w:spacing w:after="0" w:line="240" w:lineRule="auto"/>
              <w:jc w:val="center"/>
              <w:rPr>
                <w:rFonts w:ascii="Times New Roman" w:eastAsia="Times New Roman" w:hAnsi="Times New Roman" w:cs="Times New Roman"/>
                <w:sz w:val="18"/>
                <w:szCs w:val="18"/>
                <w:lang w:val="en-US" w:eastAsia="ru-RU"/>
              </w:rPr>
            </w:pPr>
            <w:r w:rsidRPr="00E2285F">
              <w:rPr>
                <w:rFonts w:ascii="Times New Roman" w:eastAsia="Times New Roman" w:hAnsi="Times New Roman" w:cs="Times New Roman"/>
                <w:sz w:val="18"/>
                <w:szCs w:val="18"/>
                <w:lang w:val="en-US" w:eastAsia="ru-RU"/>
              </w:rPr>
              <w:t>8036100000</w:t>
            </w:r>
          </w:p>
        </w:tc>
      </w:tr>
      <w:tr w:rsidR="00E2285F" w:rsidRPr="00E2285F" w:rsidTr="000C252B">
        <w:trPr>
          <w:trHeight w:val="199"/>
        </w:trPr>
        <w:tc>
          <w:tcPr>
            <w:tcW w:w="6082" w:type="dxa"/>
          </w:tcPr>
          <w:p w:rsidR="00E2285F" w:rsidRPr="00E2285F" w:rsidRDefault="00E2285F" w:rsidP="00E2285F">
            <w:pPr>
              <w:widowControl w:val="0"/>
              <w:spacing w:after="0" w:line="240" w:lineRule="auto"/>
              <w:rPr>
                <w:rFonts w:ascii="Times New Roman" w:eastAsia="Times New Roman" w:hAnsi="Times New Roman" w:cs="Times New Roman"/>
                <w:sz w:val="18"/>
                <w:szCs w:val="18"/>
                <w:lang w:eastAsia="ru-RU"/>
              </w:rPr>
            </w:pPr>
            <w:r w:rsidRPr="00E2285F">
              <w:rPr>
                <w:rFonts w:ascii="Times New Roman" w:eastAsia="Times New Roman" w:hAnsi="Times New Roman" w:cs="Times New Roman"/>
                <w:sz w:val="18"/>
                <w:szCs w:val="18"/>
                <w:lang w:val="uk-UA" w:eastAsia="ru-RU"/>
              </w:rPr>
              <w:t>Організаційно-правова форма господарювання</w:t>
            </w:r>
            <w:r w:rsidRPr="00E2285F">
              <w:rPr>
                <w:rFonts w:ascii="Times New Roman" w:eastAsia="Times New Roman" w:hAnsi="Times New Roman" w:cs="Times New Roman"/>
                <w:sz w:val="18"/>
                <w:szCs w:val="18"/>
                <w:lang w:eastAsia="ru-RU"/>
              </w:rPr>
              <w:t xml:space="preserve">  </w:t>
            </w:r>
            <w:r w:rsidRPr="00E2285F">
              <w:rPr>
                <w:rFonts w:ascii="Times New Roman" w:eastAsia="Times New Roman" w:hAnsi="Times New Roman" w:cs="Times New Roman"/>
                <w:sz w:val="18"/>
                <w:szCs w:val="18"/>
                <w:u w:val="single"/>
                <w:lang w:val="en-US" w:eastAsia="ru-RU"/>
              </w:rPr>
              <w:t>АКЦIОНЕРНЕ ТОВАРИСТВО</w:t>
            </w:r>
          </w:p>
        </w:tc>
        <w:tc>
          <w:tcPr>
            <w:tcW w:w="1956" w:type="dxa"/>
            <w:gridSpan w:val="3"/>
          </w:tcPr>
          <w:p w:rsidR="00E2285F" w:rsidRPr="00E2285F" w:rsidRDefault="00E2285F" w:rsidP="00E2285F">
            <w:pPr>
              <w:widowControl w:val="0"/>
              <w:spacing w:after="0" w:line="240" w:lineRule="auto"/>
              <w:rPr>
                <w:rFonts w:ascii="Times New Roman" w:eastAsia="Times New Roman" w:hAnsi="Times New Roman" w:cs="Times New Roman"/>
                <w:sz w:val="18"/>
                <w:szCs w:val="18"/>
                <w:lang w:val="uk-UA" w:eastAsia="ru-RU"/>
              </w:rPr>
            </w:pPr>
            <w:r w:rsidRPr="00E2285F">
              <w:rPr>
                <w:rFonts w:ascii="Times New Roman" w:eastAsia="Times New Roman" w:hAnsi="Times New Roman" w:cs="Times New Roman"/>
                <w:sz w:val="18"/>
                <w:szCs w:val="18"/>
                <w:lang w:val="uk-UA" w:eastAsia="ru-RU"/>
              </w:rPr>
              <w:t>за КОПФГ</w:t>
            </w:r>
          </w:p>
        </w:tc>
        <w:tc>
          <w:tcPr>
            <w:tcW w:w="2027" w:type="dxa"/>
            <w:gridSpan w:val="3"/>
            <w:tcBorders>
              <w:top w:val="single" w:sz="6" w:space="0" w:color="auto"/>
              <w:left w:val="single" w:sz="6" w:space="0" w:color="auto"/>
              <w:bottom w:val="single" w:sz="6" w:space="0" w:color="auto"/>
              <w:right w:val="single" w:sz="6" w:space="0" w:color="auto"/>
            </w:tcBorders>
          </w:tcPr>
          <w:p w:rsidR="00E2285F" w:rsidRPr="00E2285F" w:rsidRDefault="00E2285F" w:rsidP="00E2285F">
            <w:pPr>
              <w:widowControl w:val="0"/>
              <w:spacing w:after="0" w:line="240" w:lineRule="auto"/>
              <w:jc w:val="center"/>
              <w:rPr>
                <w:rFonts w:ascii="Times New Roman" w:eastAsia="Times New Roman" w:hAnsi="Times New Roman" w:cs="Times New Roman"/>
                <w:sz w:val="18"/>
                <w:szCs w:val="18"/>
                <w:lang w:val="en-US" w:eastAsia="ru-RU"/>
              </w:rPr>
            </w:pPr>
            <w:r w:rsidRPr="00E2285F">
              <w:rPr>
                <w:rFonts w:ascii="Times New Roman" w:eastAsia="Times New Roman" w:hAnsi="Times New Roman" w:cs="Times New Roman"/>
                <w:sz w:val="18"/>
                <w:szCs w:val="18"/>
                <w:lang w:val="en-US" w:eastAsia="ru-RU"/>
              </w:rPr>
              <w:t>230</w:t>
            </w:r>
          </w:p>
        </w:tc>
      </w:tr>
      <w:tr w:rsidR="00E2285F" w:rsidRPr="00E2285F" w:rsidTr="000C252B">
        <w:tc>
          <w:tcPr>
            <w:tcW w:w="6082" w:type="dxa"/>
          </w:tcPr>
          <w:p w:rsidR="00E2285F" w:rsidRPr="00E2285F" w:rsidRDefault="00E2285F" w:rsidP="00E2285F">
            <w:pPr>
              <w:widowControl w:val="0"/>
              <w:spacing w:after="0" w:line="240" w:lineRule="auto"/>
              <w:rPr>
                <w:rFonts w:ascii="Times New Roman" w:eastAsia="Times New Roman" w:hAnsi="Times New Roman" w:cs="Times New Roman"/>
                <w:sz w:val="18"/>
                <w:szCs w:val="18"/>
                <w:lang w:val="en-US" w:eastAsia="ru-RU"/>
              </w:rPr>
            </w:pPr>
            <w:r w:rsidRPr="00E2285F">
              <w:rPr>
                <w:rFonts w:ascii="Times New Roman" w:eastAsia="Times New Roman" w:hAnsi="Times New Roman" w:cs="Times New Roman"/>
                <w:sz w:val="18"/>
                <w:szCs w:val="18"/>
                <w:lang w:eastAsia="ru-RU"/>
              </w:rPr>
              <w:t xml:space="preserve">Вид економічної діяльності </w:t>
            </w:r>
            <w:r w:rsidRPr="00E2285F">
              <w:rPr>
                <w:rFonts w:ascii="Times New Roman" w:eastAsia="Times New Roman" w:hAnsi="Times New Roman" w:cs="Times New Roman"/>
                <w:sz w:val="18"/>
                <w:szCs w:val="18"/>
                <w:lang w:val="en-US" w:eastAsia="ru-RU"/>
              </w:rPr>
              <w:t xml:space="preserve"> </w:t>
            </w:r>
            <w:r w:rsidRPr="00E2285F">
              <w:rPr>
                <w:rFonts w:ascii="Times New Roman" w:eastAsia="Times New Roman" w:hAnsi="Times New Roman" w:cs="Times New Roman"/>
                <w:sz w:val="18"/>
                <w:szCs w:val="18"/>
                <w:u w:val="single"/>
                <w:lang w:val="en-US" w:eastAsia="ru-RU"/>
              </w:rPr>
              <w:t>ІНШІ ВИДИ ДІЯЛЬНОСТІ ІЗ ПРИБИРАННЯ</w:t>
            </w:r>
          </w:p>
        </w:tc>
        <w:tc>
          <w:tcPr>
            <w:tcW w:w="1956" w:type="dxa"/>
            <w:gridSpan w:val="3"/>
            <w:tcBorders>
              <w:top w:val="nil"/>
              <w:left w:val="nil"/>
              <w:bottom w:val="nil"/>
              <w:right w:val="single" w:sz="4" w:space="0" w:color="auto"/>
            </w:tcBorders>
          </w:tcPr>
          <w:p w:rsidR="00E2285F" w:rsidRPr="00E2285F" w:rsidRDefault="00E2285F" w:rsidP="00E2285F">
            <w:pPr>
              <w:widowControl w:val="0"/>
              <w:spacing w:after="0" w:line="240" w:lineRule="auto"/>
              <w:rPr>
                <w:rFonts w:ascii="Times New Roman" w:eastAsia="Times New Roman" w:hAnsi="Times New Roman" w:cs="Times New Roman"/>
                <w:sz w:val="18"/>
                <w:szCs w:val="18"/>
                <w:lang w:eastAsia="ru-RU"/>
              </w:rPr>
            </w:pPr>
            <w:r w:rsidRPr="00E2285F">
              <w:rPr>
                <w:rFonts w:ascii="Times New Roman" w:eastAsia="Times New Roman" w:hAnsi="Times New Roman" w:cs="Times New Roman"/>
                <w:sz w:val="18"/>
                <w:szCs w:val="18"/>
                <w:lang w:val="uk-UA" w:eastAsia="ru-RU"/>
              </w:rPr>
              <w:t>за КВЕД</w:t>
            </w:r>
          </w:p>
        </w:tc>
        <w:tc>
          <w:tcPr>
            <w:tcW w:w="2027" w:type="dxa"/>
            <w:gridSpan w:val="3"/>
            <w:tcBorders>
              <w:top w:val="single" w:sz="4" w:space="0" w:color="auto"/>
              <w:left w:val="single" w:sz="4" w:space="0" w:color="auto"/>
              <w:bottom w:val="single" w:sz="4" w:space="0" w:color="auto"/>
              <w:right w:val="single" w:sz="4" w:space="0" w:color="auto"/>
            </w:tcBorders>
          </w:tcPr>
          <w:p w:rsidR="00E2285F" w:rsidRPr="00E2285F" w:rsidRDefault="00E2285F" w:rsidP="00E2285F">
            <w:pPr>
              <w:widowControl w:val="0"/>
              <w:spacing w:after="0" w:line="240" w:lineRule="auto"/>
              <w:jc w:val="center"/>
              <w:rPr>
                <w:rFonts w:ascii="Times New Roman" w:eastAsia="Times New Roman" w:hAnsi="Times New Roman" w:cs="Times New Roman"/>
                <w:sz w:val="18"/>
                <w:szCs w:val="18"/>
                <w:lang w:val="en-US" w:eastAsia="ru-RU"/>
              </w:rPr>
            </w:pPr>
            <w:r w:rsidRPr="00E2285F">
              <w:rPr>
                <w:rFonts w:ascii="Times New Roman" w:eastAsia="Times New Roman" w:hAnsi="Times New Roman" w:cs="Times New Roman"/>
                <w:sz w:val="18"/>
                <w:szCs w:val="18"/>
                <w:lang w:val="en-US" w:eastAsia="ru-RU"/>
              </w:rPr>
              <w:t>81.29</w:t>
            </w:r>
          </w:p>
        </w:tc>
      </w:tr>
      <w:tr w:rsidR="00E2285F" w:rsidRPr="00E2285F" w:rsidTr="000C252B">
        <w:tc>
          <w:tcPr>
            <w:tcW w:w="6082" w:type="dxa"/>
          </w:tcPr>
          <w:p w:rsidR="00E2285F" w:rsidRPr="00E2285F" w:rsidRDefault="00E2285F" w:rsidP="00E2285F">
            <w:pPr>
              <w:widowControl w:val="0"/>
              <w:spacing w:after="0" w:line="240" w:lineRule="auto"/>
              <w:rPr>
                <w:rFonts w:ascii="Times New Roman" w:eastAsia="Times New Roman" w:hAnsi="Times New Roman" w:cs="Times New Roman"/>
                <w:sz w:val="18"/>
                <w:szCs w:val="18"/>
                <w:lang w:eastAsia="ru-RU"/>
              </w:rPr>
            </w:pPr>
            <w:r w:rsidRPr="00E2285F">
              <w:rPr>
                <w:rFonts w:ascii="Times New Roman" w:eastAsia="Times New Roman" w:hAnsi="Times New Roman" w:cs="Times New Roman"/>
                <w:sz w:val="18"/>
                <w:szCs w:val="18"/>
                <w:lang w:eastAsia="ru-RU"/>
              </w:rPr>
              <w:t>Середн</w:t>
            </w:r>
            <w:r w:rsidRPr="00E2285F">
              <w:rPr>
                <w:rFonts w:ascii="Times New Roman" w:eastAsia="Times New Roman" w:hAnsi="Times New Roman" w:cs="Times New Roman"/>
                <w:sz w:val="18"/>
                <w:szCs w:val="18"/>
                <w:lang w:val="uk-UA" w:eastAsia="ru-RU"/>
              </w:rPr>
              <w:t>я кількість працівників</w:t>
            </w:r>
            <w:r w:rsidRPr="00E2285F">
              <w:rPr>
                <w:rFonts w:ascii="Times New Roman" w:eastAsia="Times New Roman" w:hAnsi="Times New Roman" w:cs="Times New Roman"/>
                <w:sz w:val="18"/>
                <w:szCs w:val="18"/>
                <w:lang w:eastAsia="ru-RU"/>
              </w:rPr>
              <w:t xml:space="preserve">  </w:t>
            </w:r>
            <w:r w:rsidRPr="00E2285F">
              <w:rPr>
                <w:rFonts w:ascii="Times New Roman" w:eastAsia="Times New Roman" w:hAnsi="Times New Roman" w:cs="Times New Roman"/>
                <w:sz w:val="18"/>
                <w:szCs w:val="18"/>
                <w:u w:val="single"/>
                <w:lang w:val="en-US" w:eastAsia="ru-RU"/>
              </w:rPr>
              <w:t>5</w:t>
            </w:r>
          </w:p>
        </w:tc>
        <w:tc>
          <w:tcPr>
            <w:tcW w:w="1956" w:type="dxa"/>
            <w:gridSpan w:val="3"/>
          </w:tcPr>
          <w:p w:rsidR="00E2285F" w:rsidRPr="00E2285F" w:rsidRDefault="00E2285F" w:rsidP="00E2285F">
            <w:pPr>
              <w:widowControl w:val="0"/>
              <w:spacing w:after="0" w:line="240" w:lineRule="auto"/>
              <w:rPr>
                <w:rFonts w:ascii="Times New Roman" w:eastAsia="Times New Roman" w:hAnsi="Times New Roman" w:cs="Times New Roman"/>
                <w:sz w:val="18"/>
                <w:szCs w:val="18"/>
                <w:lang w:val="uk-UA" w:eastAsia="ru-RU"/>
              </w:rPr>
            </w:pPr>
          </w:p>
        </w:tc>
        <w:tc>
          <w:tcPr>
            <w:tcW w:w="2027" w:type="dxa"/>
            <w:gridSpan w:val="3"/>
            <w:tcBorders>
              <w:top w:val="single" w:sz="4" w:space="0" w:color="auto"/>
            </w:tcBorders>
          </w:tcPr>
          <w:p w:rsidR="00E2285F" w:rsidRPr="00E2285F" w:rsidRDefault="00E2285F" w:rsidP="00E2285F">
            <w:pPr>
              <w:widowControl w:val="0"/>
              <w:spacing w:after="0" w:line="240" w:lineRule="auto"/>
              <w:jc w:val="center"/>
              <w:rPr>
                <w:rFonts w:ascii="Times New Roman" w:eastAsia="Times New Roman" w:hAnsi="Times New Roman" w:cs="Times New Roman"/>
                <w:sz w:val="18"/>
                <w:szCs w:val="18"/>
                <w:lang w:eastAsia="ru-RU"/>
              </w:rPr>
            </w:pPr>
          </w:p>
        </w:tc>
      </w:tr>
      <w:tr w:rsidR="00E2285F" w:rsidRPr="00E2285F" w:rsidTr="000C252B">
        <w:tc>
          <w:tcPr>
            <w:tcW w:w="6082" w:type="dxa"/>
          </w:tcPr>
          <w:p w:rsidR="00E2285F" w:rsidRPr="00E2285F" w:rsidRDefault="00E2285F" w:rsidP="00E2285F">
            <w:pPr>
              <w:widowControl w:val="0"/>
              <w:spacing w:after="0" w:line="240" w:lineRule="auto"/>
              <w:rPr>
                <w:rFonts w:ascii="Times New Roman" w:eastAsia="Times New Roman" w:hAnsi="Times New Roman" w:cs="Times New Roman"/>
                <w:sz w:val="18"/>
                <w:szCs w:val="18"/>
                <w:lang w:eastAsia="ru-RU"/>
              </w:rPr>
            </w:pPr>
            <w:r w:rsidRPr="00E2285F">
              <w:rPr>
                <w:rFonts w:ascii="Times New Roman" w:eastAsia="Times New Roman" w:hAnsi="Times New Roman" w:cs="Times New Roman"/>
                <w:sz w:val="18"/>
                <w:szCs w:val="18"/>
                <w:lang w:val="uk-UA" w:eastAsia="ru-RU"/>
              </w:rPr>
              <w:t>Одиниця виміру</w:t>
            </w:r>
            <w:r w:rsidRPr="00E2285F">
              <w:rPr>
                <w:rFonts w:ascii="Times New Roman" w:eastAsia="Times New Roman" w:hAnsi="Times New Roman" w:cs="Times New Roman"/>
                <w:noProof/>
                <w:sz w:val="18"/>
                <w:szCs w:val="18"/>
                <w:lang w:eastAsia="ru-RU"/>
              </w:rPr>
              <w:t xml:space="preserve"> :</w:t>
            </w:r>
            <w:r w:rsidRPr="00E2285F">
              <w:rPr>
                <w:rFonts w:ascii="Times New Roman" w:eastAsia="Times New Roman" w:hAnsi="Times New Roman" w:cs="Times New Roman"/>
                <w:sz w:val="18"/>
                <w:szCs w:val="18"/>
                <w:lang w:val="uk-UA" w:eastAsia="ru-RU"/>
              </w:rPr>
              <w:t xml:space="preserve"> тис. грн.</w:t>
            </w:r>
          </w:p>
        </w:tc>
        <w:tc>
          <w:tcPr>
            <w:tcW w:w="1956" w:type="dxa"/>
            <w:gridSpan w:val="3"/>
            <w:tcBorders>
              <w:top w:val="nil"/>
              <w:left w:val="nil"/>
              <w:bottom w:val="nil"/>
            </w:tcBorders>
          </w:tcPr>
          <w:p w:rsidR="00E2285F" w:rsidRPr="00E2285F" w:rsidRDefault="00E2285F" w:rsidP="00E2285F">
            <w:pPr>
              <w:widowControl w:val="0"/>
              <w:spacing w:after="0" w:line="240" w:lineRule="auto"/>
              <w:rPr>
                <w:rFonts w:ascii="Times New Roman" w:eastAsia="Times New Roman" w:hAnsi="Times New Roman" w:cs="Times New Roman"/>
                <w:sz w:val="18"/>
                <w:szCs w:val="18"/>
                <w:lang w:eastAsia="ru-RU"/>
              </w:rPr>
            </w:pPr>
          </w:p>
        </w:tc>
        <w:tc>
          <w:tcPr>
            <w:tcW w:w="2027" w:type="dxa"/>
            <w:gridSpan w:val="3"/>
          </w:tcPr>
          <w:p w:rsidR="00E2285F" w:rsidRPr="00E2285F" w:rsidRDefault="00E2285F" w:rsidP="00E2285F">
            <w:pPr>
              <w:widowControl w:val="0"/>
              <w:spacing w:after="0" w:line="240" w:lineRule="auto"/>
              <w:jc w:val="center"/>
              <w:rPr>
                <w:rFonts w:ascii="Times New Roman" w:eastAsia="Times New Roman" w:hAnsi="Times New Roman" w:cs="Times New Roman"/>
                <w:sz w:val="18"/>
                <w:szCs w:val="18"/>
                <w:lang w:eastAsia="ru-RU"/>
              </w:rPr>
            </w:pPr>
          </w:p>
        </w:tc>
      </w:tr>
      <w:tr w:rsidR="00E2285F" w:rsidRPr="00E2285F" w:rsidTr="000C252B">
        <w:tc>
          <w:tcPr>
            <w:tcW w:w="6082" w:type="dxa"/>
          </w:tcPr>
          <w:p w:rsidR="00E2285F" w:rsidRPr="00E2285F" w:rsidRDefault="00E2285F" w:rsidP="00E2285F">
            <w:pPr>
              <w:widowControl w:val="0"/>
              <w:spacing w:after="0" w:line="240" w:lineRule="auto"/>
              <w:rPr>
                <w:rFonts w:ascii="Times New Roman" w:eastAsia="Times New Roman" w:hAnsi="Times New Roman" w:cs="Times New Roman"/>
                <w:sz w:val="18"/>
                <w:szCs w:val="18"/>
                <w:lang w:val="en-US" w:eastAsia="ru-RU"/>
              </w:rPr>
            </w:pPr>
            <w:r w:rsidRPr="00E2285F">
              <w:rPr>
                <w:rFonts w:ascii="Times New Roman" w:eastAsia="Times New Roman" w:hAnsi="Times New Roman" w:cs="Times New Roman"/>
                <w:sz w:val="18"/>
                <w:szCs w:val="18"/>
                <w:lang w:eastAsia="ru-RU"/>
              </w:rPr>
              <w:t xml:space="preserve">Адреса </w:t>
            </w:r>
            <w:r w:rsidRPr="00E2285F">
              <w:rPr>
                <w:rFonts w:ascii="Times New Roman" w:eastAsia="Times New Roman" w:hAnsi="Times New Roman" w:cs="Times New Roman"/>
                <w:sz w:val="18"/>
                <w:szCs w:val="18"/>
                <w:u w:val="single"/>
                <w:lang w:val="en-US" w:eastAsia="ru-RU"/>
              </w:rPr>
              <w:t>03150 м. Київ  м. Київ вул. Казимира Малевича, будинок 86, т.(044) 206-12-26</w:t>
            </w:r>
          </w:p>
          <w:p w:rsidR="00E2285F" w:rsidRPr="00E2285F" w:rsidRDefault="00E2285F" w:rsidP="00E2285F">
            <w:pPr>
              <w:widowControl w:val="0"/>
              <w:spacing w:after="0" w:line="240" w:lineRule="auto"/>
              <w:rPr>
                <w:rFonts w:ascii="Times New Roman" w:eastAsia="Times New Roman" w:hAnsi="Times New Roman" w:cs="Times New Roman"/>
                <w:sz w:val="18"/>
                <w:szCs w:val="18"/>
                <w:lang w:val="uk-UA" w:eastAsia="ru-RU"/>
              </w:rPr>
            </w:pPr>
          </w:p>
          <w:p w:rsidR="00E2285F" w:rsidRPr="00E2285F" w:rsidRDefault="00E2285F" w:rsidP="00E2285F">
            <w:pPr>
              <w:widowControl w:val="0"/>
              <w:spacing w:after="0" w:line="240" w:lineRule="auto"/>
              <w:rPr>
                <w:rFonts w:ascii="Times New Roman" w:eastAsia="Times New Roman" w:hAnsi="Times New Roman" w:cs="Times New Roman"/>
                <w:sz w:val="18"/>
                <w:szCs w:val="18"/>
                <w:lang w:eastAsia="ru-RU"/>
              </w:rPr>
            </w:pPr>
            <w:r w:rsidRPr="00E2285F">
              <w:rPr>
                <w:rFonts w:ascii="Times New Roman" w:eastAsia="Times New Roman" w:hAnsi="Times New Roman" w:cs="Times New Roman"/>
                <w:sz w:val="18"/>
                <w:szCs w:val="18"/>
                <w:lang w:val="uk-UA" w:eastAsia="ru-RU"/>
              </w:rPr>
              <w:t>Складено (зробити позначку "v" у відповідній клітинці):</w:t>
            </w:r>
          </w:p>
        </w:tc>
        <w:tc>
          <w:tcPr>
            <w:tcW w:w="1956" w:type="dxa"/>
            <w:gridSpan w:val="3"/>
          </w:tcPr>
          <w:p w:rsidR="00E2285F" w:rsidRPr="00E2285F" w:rsidRDefault="00E2285F" w:rsidP="00E2285F">
            <w:pPr>
              <w:widowControl w:val="0"/>
              <w:spacing w:after="0" w:line="240" w:lineRule="auto"/>
              <w:rPr>
                <w:rFonts w:ascii="Times New Roman" w:eastAsia="Times New Roman" w:hAnsi="Times New Roman" w:cs="Times New Roman"/>
                <w:sz w:val="18"/>
                <w:szCs w:val="18"/>
                <w:lang w:eastAsia="ru-RU"/>
              </w:rPr>
            </w:pPr>
          </w:p>
        </w:tc>
        <w:tc>
          <w:tcPr>
            <w:tcW w:w="2027" w:type="dxa"/>
            <w:gridSpan w:val="3"/>
            <w:tcBorders>
              <w:left w:val="nil"/>
              <w:right w:val="nil"/>
            </w:tcBorders>
          </w:tcPr>
          <w:p w:rsidR="00E2285F" w:rsidRPr="00E2285F" w:rsidRDefault="00E2285F" w:rsidP="00E2285F">
            <w:pPr>
              <w:widowControl w:val="0"/>
              <w:spacing w:after="0" w:line="240" w:lineRule="auto"/>
              <w:jc w:val="center"/>
              <w:rPr>
                <w:rFonts w:ascii="Times New Roman" w:eastAsia="Times New Roman" w:hAnsi="Times New Roman" w:cs="Times New Roman"/>
                <w:sz w:val="18"/>
                <w:szCs w:val="18"/>
                <w:lang w:eastAsia="ru-RU"/>
              </w:rPr>
            </w:pPr>
          </w:p>
        </w:tc>
      </w:tr>
      <w:tr w:rsidR="00E2285F" w:rsidRPr="00E2285F" w:rsidTr="000C252B">
        <w:trPr>
          <w:gridAfter w:val="4"/>
          <w:wAfter w:w="3260" w:type="dxa"/>
        </w:trPr>
        <w:tc>
          <w:tcPr>
            <w:tcW w:w="6082" w:type="dxa"/>
          </w:tcPr>
          <w:p w:rsidR="00E2285F" w:rsidRPr="00E2285F" w:rsidRDefault="00E2285F" w:rsidP="00E2285F">
            <w:pPr>
              <w:widowControl w:val="0"/>
              <w:spacing w:after="0" w:line="240" w:lineRule="auto"/>
              <w:rPr>
                <w:rFonts w:ascii="Times New Roman" w:eastAsia="Times New Roman" w:hAnsi="Times New Roman" w:cs="Times New Roman"/>
                <w:sz w:val="20"/>
                <w:szCs w:val="20"/>
                <w:lang w:eastAsia="ru-RU"/>
              </w:rPr>
            </w:pPr>
            <w:r w:rsidRPr="00E2285F">
              <w:rPr>
                <w:rFonts w:ascii="Times New Roman" w:eastAsia="Times New Roman" w:hAnsi="Times New Roman" w:cs="Times New Roman"/>
                <w:sz w:val="18"/>
                <w:szCs w:val="18"/>
                <w:lang w:eastAsia="ru-RU"/>
              </w:rPr>
              <w:t>за положеннями (стандартами) бухгалтерського обліку</w:t>
            </w:r>
          </w:p>
        </w:tc>
        <w:tc>
          <w:tcPr>
            <w:tcW w:w="297" w:type="dxa"/>
            <w:tcBorders>
              <w:left w:val="nil"/>
              <w:right w:val="single" w:sz="4" w:space="0" w:color="auto"/>
            </w:tcBorders>
          </w:tcPr>
          <w:p w:rsidR="00E2285F" w:rsidRPr="00E2285F" w:rsidRDefault="00E2285F" w:rsidP="00E2285F">
            <w:pPr>
              <w:widowControl w:val="0"/>
              <w:spacing w:after="0" w:line="240" w:lineRule="auto"/>
              <w:rPr>
                <w:rFonts w:ascii="Times New Roman" w:eastAsia="Times New Roman" w:hAnsi="Times New Roman"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tcPr>
          <w:p w:rsidR="00E2285F" w:rsidRPr="00E2285F" w:rsidRDefault="00E2285F" w:rsidP="00E2285F">
            <w:pPr>
              <w:widowControl w:val="0"/>
              <w:spacing w:after="0" w:line="240" w:lineRule="auto"/>
              <w:jc w:val="center"/>
              <w:rPr>
                <w:rFonts w:ascii="Times New Roman" w:eastAsia="Times New Roman" w:hAnsi="Times New Roman" w:cs="Times New Roman"/>
                <w:sz w:val="20"/>
                <w:szCs w:val="20"/>
                <w:lang w:val="en-US" w:eastAsia="ru-RU"/>
              </w:rPr>
            </w:pPr>
            <w:r w:rsidRPr="00E2285F">
              <w:rPr>
                <w:rFonts w:ascii="Times New Roman" w:eastAsia="Times New Roman" w:hAnsi="Times New Roman" w:cs="Times New Roman"/>
                <w:sz w:val="20"/>
                <w:szCs w:val="20"/>
                <w:lang w:val="en-US" w:eastAsia="ru-RU"/>
              </w:rPr>
              <w:t>V</w:t>
            </w:r>
          </w:p>
        </w:tc>
      </w:tr>
      <w:tr w:rsidR="00E2285F" w:rsidRPr="00E2285F" w:rsidTr="000C252B">
        <w:trPr>
          <w:gridAfter w:val="4"/>
          <w:wAfter w:w="3260" w:type="dxa"/>
        </w:trPr>
        <w:tc>
          <w:tcPr>
            <w:tcW w:w="6082" w:type="dxa"/>
          </w:tcPr>
          <w:p w:rsidR="00E2285F" w:rsidRPr="00E2285F" w:rsidRDefault="00E2285F" w:rsidP="00E2285F">
            <w:pPr>
              <w:widowControl w:val="0"/>
              <w:spacing w:after="0" w:line="240" w:lineRule="auto"/>
              <w:rPr>
                <w:rFonts w:ascii="Times New Roman" w:eastAsia="Times New Roman" w:hAnsi="Times New Roman" w:cs="Times New Roman"/>
                <w:sz w:val="20"/>
                <w:szCs w:val="20"/>
                <w:lang w:eastAsia="ru-RU"/>
              </w:rPr>
            </w:pPr>
            <w:r w:rsidRPr="00E2285F">
              <w:rPr>
                <w:rFonts w:ascii="Times New Roman" w:eastAsia="Times New Roman" w:hAnsi="Times New Roman" w:cs="Times New Roman"/>
                <w:sz w:val="18"/>
                <w:szCs w:val="18"/>
                <w:lang w:eastAsia="ru-RU"/>
              </w:rPr>
              <w:t>за міжнародними стандартами фінансової звітності</w:t>
            </w:r>
          </w:p>
        </w:tc>
        <w:tc>
          <w:tcPr>
            <w:tcW w:w="297" w:type="dxa"/>
            <w:tcBorders>
              <w:left w:val="nil"/>
              <w:right w:val="single" w:sz="4" w:space="0" w:color="auto"/>
            </w:tcBorders>
          </w:tcPr>
          <w:p w:rsidR="00E2285F" w:rsidRPr="00E2285F" w:rsidRDefault="00E2285F" w:rsidP="00E2285F">
            <w:pPr>
              <w:widowControl w:val="0"/>
              <w:spacing w:after="0" w:line="240" w:lineRule="auto"/>
              <w:rPr>
                <w:rFonts w:ascii="Times New Roman" w:eastAsia="Times New Roman" w:hAnsi="Times New Roman"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tcPr>
          <w:p w:rsidR="00E2285F" w:rsidRPr="00E2285F" w:rsidRDefault="00E2285F" w:rsidP="00E2285F">
            <w:pPr>
              <w:widowControl w:val="0"/>
              <w:spacing w:after="0" w:line="240" w:lineRule="auto"/>
              <w:jc w:val="center"/>
              <w:rPr>
                <w:rFonts w:ascii="Times New Roman" w:eastAsia="Times New Roman" w:hAnsi="Times New Roman" w:cs="Times New Roman"/>
                <w:sz w:val="20"/>
                <w:szCs w:val="20"/>
                <w:lang w:val="en-US" w:eastAsia="ru-RU"/>
              </w:rPr>
            </w:pPr>
            <w:r w:rsidRPr="00E2285F">
              <w:rPr>
                <w:rFonts w:ascii="Times New Roman" w:eastAsia="Times New Roman" w:hAnsi="Times New Roman" w:cs="Times New Roman"/>
                <w:sz w:val="20"/>
                <w:szCs w:val="20"/>
                <w:lang w:val="en-US" w:eastAsia="ru-RU"/>
              </w:rPr>
              <w:t xml:space="preserve"> </w:t>
            </w:r>
          </w:p>
        </w:tc>
      </w:tr>
    </w:tbl>
    <w:p w:rsidR="00E2285F" w:rsidRPr="00E2285F" w:rsidRDefault="00E2285F" w:rsidP="00E2285F">
      <w:pPr>
        <w:widowControl w:val="0"/>
        <w:spacing w:after="0" w:line="240" w:lineRule="auto"/>
        <w:jc w:val="center"/>
        <w:rPr>
          <w:rFonts w:ascii="Times New Roman" w:eastAsia="Times New Roman" w:hAnsi="Times New Roman" w:cs="Times New Roman"/>
          <w:b/>
          <w:bCs/>
          <w:lang w:val="uk-UA" w:eastAsia="ru-RU"/>
        </w:rPr>
      </w:pPr>
    </w:p>
    <w:p w:rsidR="00E2285F" w:rsidRPr="00E2285F" w:rsidRDefault="00E2285F" w:rsidP="00E2285F">
      <w:pPr>
        <w:widowControl w:val="0"/>
        <w:spacing w:after="0" w:line="240" w:lineRule="auto"/>
        <w:jc w:val="center"/>
        <w:rPr>
          <w:rFonts w:ascii="Times New Roman" w:eastAsia="Times New Roman" w:hAnsi="Times New Roman" w:cs="Times New Roman"/>
          <w:b/>
          <w:bCs/>
          <w:lang w:eastAsia="ru-RU"/>
        </w:rPr>
      </w:pPr>
      <w:r w:rsidRPr="00E2285F">
        <w:rPr>
          <w:rFonts w:ascii="Times New Roman" w:eastAsia="Times New Roman" w:hAnsi="Times New Roman" w:cs="Times New Roman"/>
          <w:b/>
          <w:bCs/>
          <w:lang w:val="en-US" w:eastAsia="ru-RU"/>
        </w:rPr>
        <w:t>Баланс</w:t>
      </w:r>
      <w:r w:rsidRPr="00E2285F">
        <w:rPr>
          <w:rFonts w:ascii="Times New Roman" w:eastAsia="Times New Roman" w:hAnsi="Times New Roman" w:cs="Times New Roman"/>
          <w:b/>
          <w:bCs/>
          <w:lang w:eastAsia="ru-RU"/>
        </w:rPr>
        <w:t xml:space="preserve"> ( Звіт про фінансовий стан ) на </w:t>
      </w:r>
      <w:r w:rsidRPr="00E2285F">
        <w:rPr>
          <w:rFonts w:ascii="Times New Roman" w:eastAsia="Times New Roman" w:hAnsi="Times New Roman" w:cs="Times New Roman"/>
          <w:b/>
          <w:bCs/>
          <w:lang w:val="en-US" w:eastAsia="ru-RU"/>
        </w:rPr>
        <w:t>"31" грудня 2020 р.</w:t>
      </w:r>
      <w:r w:rsidRPr="00E2285F">
        <w:rPr>
          <w:rFonts w:ascii="Times New Roman" w:eastAsia="Times New Roman" w:hAnsi="Times New Roman" w:cs="Times New Roman"/>
          <w:b/>
          <w:bCs/>
          <w:lang w:eastAsia="ru-RU"/>
        </w:rPr>
        <w:t xml:space="preserve"> </w:t>
      </w:r>
    </w:p>
    <w:p w:rsidR="00E2285F" w:rsidRPr="00E2285F" w:rsidRDefault="00E2285F" w:rsidP="00E2285F">
      <w:pPr>
        <w:widowControl w:val="0"/>
        <w:spacing w:after="0" w:line="240" w:lineRule="auto"/>
        <w:jc w:val="center"/>
        <w:rPr>
          <w:rFonts w:ascii="Times New Roman" w:eastAsia="Times New Roman" w:hAnsi="Times New Roman" w:cs="Times New Roman"/>
          <w:b/>
          <w:bCs/>
          <w:sz w:val="10"/>
          <w:szCs w:val="10"/>
          <w:lang w:eastAsia="ru-RU"/>
        </w:rPr>
      </w:pPr>
    </w:p>
    <w:tbl>
      <w:tblPr>
        <w:tblW w:w="0" w:type="auto"/>
        <w:jc w:val="right"/>
        <w:tblLayout w:type="fixed"/>
        <w:tblLook w:val="00A0" w:firstRow="1" w:lastRow="0" w:firstColumn="1" w:lastColumn="0" w:noHBand="0" w:noVBand="0"/>
      </w:tblPr>
      <w:tblGrid>
        <w:gridCol w:w="8640"/>
        <w:gridCol w:w="1107"/>
      </w:tblGrid>
      <w:tr w:rsidR="00E2285F" w:rsidRPr="00E2285F" w:rsidTr="000C252B">
        <w:trPr>
          <w:jc w:val="right"/>
        </w:trPr>
        <w:tc>
          <w:tcPr>
            <w:tcW w:w="8640" w:type="dxa"/>
            <w:tcBorders>
              <w:right w:val="single" w:sz="4" w:space="0" w:color="auto"/>
            </w:tcBorders>
            <w:vAlign w:val="center"/>
          </w:tcPr>
          <w:p w:rsidR="00E2285F" w:rsidRPr="00E2285F" w:rsidRDefault="00E2285F" w:rsidP="00E2285F">
            <w:pPr>
              <w:widowControl w:val="0"/>
              <w:spacing w:after="0" w:line="240" w:lineRule="auto"/>
              <w:rPr>
                <w:rFonts w:ascii="Times New Roman" w:eastAsia="Times New Roman" w:hAnsi="Times New Roman" w:cs="Times New Roman"/>
                <w:lang w:eastAsia="ru-RU"/>
              </w:rPr>
            </w:pPr>
            <w:r w:rsidRPr="00E2285F">
              <w:rPr>
                <w:rFonts w:ascii="Times New Roman" w:eastAsia="Times New Roman" w:hAnsi="Times New Roman" w:cs="Times New Roman"/>
                <w:lang w:eastAsia="ru-RU"/>
              </w:rPr>
              <w:t xml:space="preserve">                                                                    </w:t>
            </w:r>
            <w:r w:rsidRPr="00E2285F">
              <w:rPr>
                <w:rFonts w:ascii="Times New Roman" w:eastAsia="Times New Roman" w:hAnsi="Times New Roman" w:cs="Times New Roman"/>
                <w:lang w:val="en-US" w:eastAsia="ru-RU"/>
              </w:rPr>
              <w:t>Форма № 1</w:t>
            </w:r>
            <w:r w:rsidRPr="00E2285F">
              <w:rPr>
                <w:rFonts w:ascii="Times New Roman" w:eastAsia="Times New Roman" w:hAnsi="Times New Roman" w:cs="Times New Roman"/>
                <w:lang w:eastAsia="ru-RU"/>
              </w:rPr>
              <w:t xml:space="preserve">                                      Код за ДКУД</w:t>
            </w:r>
          </w:p>
        </w:tc>
        <w:tc>
          <w:tcPr>
            <w:tcW w:w="1107" w:type="dxa"/>
            <w:tcBorders>
              <w:top w:val="single" w:sz="4" w:space="0" w:color="auto"/>
              <w:left w:val="single" w:sz="4" w:space="0" w:color="auto"/>
              <w:bottom w:val="single" w:sz="4" w:space="0" w:color="auto"/>
              <w:right w:val="single" w:sz="4" w:space="0" w:color="auto"/>
            </w:tcBorders>
            <w:vAlign w:val="center"/>
          </w:tcPr>
          <w:p w:rsidR="00E2285F" w:rsidRPr="00E2285F" w:rsidRDefault="00E2285F" w:rsidP="00E2285F">
            <w:pPr>
              <w:keepNext/>
              <w:keepLines/>
              <w:widowControl w:val="0"/>
              <w:suppressAutoHyphens/>
              <w:spacing w:after="0" w:line="240" w:lineRule="auto"/>
              <w:rPr>
                <w:rFonts w:ascii="Times New Roman" w:eastAsia="Times New Roman" w:hAnsi="Times New Roman" w:cs="Times New Roman"/>
                <w:lang w:val="en-US" w:eastAsia="ru-RU"/>
              </w:rPr>
            </w:pPr>
            <w:r w:rsidRPr="00E2285F">
              <w:rPr>
                <w:rFonts w:ascii="Times New Roman" w:eastAsia="Times New Roman" w:hAnsi="Times New Roman" w:cs="Times New Roman"/>
                <w:lang w:val="en-US" w:eastAsia="ru-RU"/>
              </w:rPr>
              <w:t>1801001</w:t>
            </w:r>
          </w:p>
        </w:tc>
      </w:tr>
    </w:tbl>
    <w:p w:rsidR="00E2285F" w:rsidRPr="00E2285F" w:rsidRDefault="00E2285F" w:rsidP="00E2285F">
      <w:pPr>
        <w:widowControl w:val="0"/>
        <w:spacing w:after="0" w:line="240" w:lineRule="auto"/>
        <w:jc w:val="center"/>
        <w:rPr>
          <w:rFonts w:ascii="Times New Roman" w:eastAsia="Times New Roman" w:hAnsi="Times New Roman" w:cs="Times New Roman"/>
          <w:b/>
          <w:bCs/>
          <w:sz w:val="10"/>
          <w:szCs w:val="10"/>
          <w:lang w:eastAsia="ru-RU"/>
        </w:rPr>
      </w:pPr>
    </w:p>
    <w:p w:rsidR="00E2285F" w:rsidRPr="00E2285F" w:rsidRDefault="00E2285F" w:rsidP="00E2285F">
      <w:pPr>
        <w:widowControl w:val="0"/>
        <w:spacing w:after="0" w:line="240" w:lineRule="auto"/>
        <w:jc w:val="center"/>
        <w:rPr>
          <w:rFonts w:ascii="Times New Roman" w:eastAsia="Times New Roman" w:hAnsi="Times New Roman" w:cs="Times New Roman"/>
          <w:b/>
          <w:bCs/>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E2285F" w:rsidRPr="00E2285F" w:rsidTr="000C252B">
        <w:tc>
          <w:tcPr>
            <w:tcW w:w="5107"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keepNext/>
              <w:spacing w:after="0" w:line="240" w:lineRule="auto"/>
              <w:jc w:val="center"/>
              <w:outlineLvl w:val="0"/>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Актив</w:t>
            </w:r>
          </w:p>
        </w:tc>
        <w:tc>
          <w:tcPr>
            <w:tcW w:w="994"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val="uk-UA" w:eastAsia="ru-RU"/>
              </w:rPr>
            </w:pPr>
            <w:r w:rsidRPr="00E2285F">
              <w:rPr>
                <w:rFonts w:ascii="Times New Roman" w:eastAsia="Times New Roman" w:hAnsi="Times New Roman" w:cs="Times New Roman"/>
                <w:b/>
                <w:bCs/>
                <w:sz w:val="20"/>
                <w:szCs w:val="20"/>
                <w:lang w:eastAsia="ru-RU"/>
              </w:rPr>
              <w:t xml:space="preserve">На початок звітного </w:t>
            </w:r>
            <w:r w:rsidRPr="00E2285F">
              <w:rPr>
                <w:rFonts w:ascii="Times New Roman" w:eastAsia="Times New Roman" w:hAnsi="Times New Roman" w:cs="Times New Roman"/>
                <w:b/>
                <w:bCs/>
                <w:sz w:val="20"/>
                <w:szCs w:val="20"/>
                <w:lang w:val="uk-UA" w:eastAsia="ru-RU"/>
              </w:rPr>
              <w:t>періоду</w:t>
            </w:r>
          </w:p>
        </w:tc>
        <w:tc>
          <w:tcPr>
            <w:tcW w:w="1986"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На кінець звітного періоду</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val="en-US" w:eastAsia="ru-RU"/>
              </w:rPr>
              <w:t xml:space="preserve">                                                  </w:t>
            </w:r>
            <w:r w:rsidRPr="00E2285F">
              <w:rPr>
                <w:rFonts w:ascii="Times New Roman" w:eastAsia="Times New Roman" w:hAnsi="Times New Roman" w:cs="Times New Roman"/>
                <w:b/>
                <w:bCs/>
                <w:sz w:val="20"/>
                <w:szCs w:val="20"/>
                <w:lang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4</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 xml:space="preserve">I. Необоротні активи </w:t>
            </w:r>
          </w:p>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Нематеріальні активи</w:t>
            </w:r>
          </w:p>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1001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накопичена амортизація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1002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Незавершені капітальні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1005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434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434</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Основні засоби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1010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716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683</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1011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1311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1311</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знос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1012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595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628</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Інвестиційна нерухомість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1015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Довгострокові біологічні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1020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Довгострокові фінансові інвестиції:</w:t>
            </w:r>
          </w:p>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які обліковуються за методом участі в капіталі інших підприємств</w:t>
            </w:r>
          </w:p>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1030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інші фінансові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1035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Довгострокова дебіторська заборгованість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1040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Відстрочені податкові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1045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Інші необоротні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1090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Усього за розділом 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1150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1117</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 xml:space="preserve">II. Оборотні активи </w:t>
            </w:r>
          </w:p>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Запаси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1100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Поточні біологічні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1110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Дебіторська заборгованість за продукцію, товари, роботи, послуги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1125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88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86</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Дебіторська заборгованість за розрахунками:</w:t>
            </w:r>
          </w:p>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за виданими авансами</w:t>
            </w:r>
          </w:p>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1130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з бюджетом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1135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1136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Інша поточна дебіторська заборгованість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1155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8</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Поточні фінансові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1160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Гроші та їх еквіваленти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1165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6</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Витрати майбутніх періодів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1170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Інші оборотні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Усього за розділом II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100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100</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III. Необоротні активи, утримувані для продажу, та групи вибуття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Баланс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1250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1217</w:t>
            </w:r>
          </w:p>
        </w:tc>
      </w:tr>
    </w:tbl>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E2285F">
        <w:rPr>
          <w:rFonts w:ascii="Times New Roman" w:eastAsia="Times New Roman" w:hAnsi="Times New Roman" w:cs="Times New Roman"/>
          <w:b/>
          <w:sz w:val="20"/>
          <w:szCs w:val="20"/>
          <w:lang w:val="en-US" w:eastAsia="ru-RU"/>
        </w:rPr>
        <w:br w:type="page"/>
      </w: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E2285F" w:rsidRPr="00E2285F" w:rsidTr="000C252B">
        <w:tc>
          <w:tcPr>
            <w:tcW w:w="5107"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keepNext/>
              <w:widowControl w:val="0"/>
              <w:spacing w:after="0" w:line="240" w:lineRule="auto"/>
              <w:jc w:val="center"/>
              <w:outlineLvl w:val="2"/>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lastRenderedPageBreak/>
              <w:t>Пасив</w:t>
            </w:r>
          </w:p>
        </w:tc>
        <w:tc>
          <w:tcPr>
            <w:tcW w:w="994"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На початок звітного року</w:t>
            </w:r>
          </w:p>
        </w:tc>
        <w:tc>
          <w:tcPr>
            <w:tcW w:w="1986"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На кінець звітного періоду</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val="en-US" w:eastAsia="ru-RU"/>
              </w:rPr>
              <w:t xml:space="preserve">                                                   </w:t>
            </w:r>
            <w:r w:rsidRPr="00E2285F">
              <w:rPr>
                <w:rFonts w:ascii="Times New Roman" w:eastAsia="Times New Roman" w:hAnsi="Times New Roman" w:cs="Times New Roman"/>
                <w:b/>
                <w:bCs/>
                <w:sz w:val="20"/>
                <w:szCs w:val="20"/>
                <w:lang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4</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І. Власний капітал</w:t>
            </w:r>
          </w:p>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 xml:space="preserve">Зареєстрований (пайовий) капітал </w:t>
            </w:r>
          </w:p>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4455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4455</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Капітал у дооцінках</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Додатковий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Резервний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Нерозподілений прибуток (непокритий збиток)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1420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-5452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-5485</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Неоплачений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1425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Вилучений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1430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2065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2065</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Усього за розділом 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1495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-3062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-3095</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II. Довгострокові зобов'язання і забезпечення</w:t>
            </w:r>
          </w:p>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Відстрочені податкові зобов'язання</w:t>
            </w:r>
          </w:p>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1500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Довгострокові кредити банків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1510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Інші довгострокові зобов'язання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1515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Довгострокові забезпечення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1520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Цільове фінансування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1525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Усього за розділом II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1595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IІІ. Поточні зобов'язання і забезпечення</w:t>
            </w:r>
          </w:p>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 xml:space="preserve">Короткострокові кредити банків </w:t>
            </w:r>
          </w:p>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1600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Векселі видані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1605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1651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1651</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Поточна кредиторська заборгованість за:</w:t>
            </w:r>
          </w:p>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 xml:space="preserve">довгостроковими зобов'язаннями </w:t>
            </w:r>
          </w:p>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1610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товари, роботи, послуги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1615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2651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2649</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розрахунками з бюджетом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1620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12</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1621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розрахунками зі страхування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1625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розрахунками з оплати 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1630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Поточні забезпечення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1660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Доходи майбутніх періодів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1665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Інші поточні зобов'язання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1690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Усього за розділом IІІ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1695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4312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4312</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ІV. Зобов'язання, пов'язані з необоротними активами,</w:t>
            </w:r>
          </w:p>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 xml:space="preserve"> утримуваними для продажу, та групами вибуття</w:t>
            </w:r>
          </w:p>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1700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en-US" w:eastAsia="ru-RU"/>
              </w:rPr>
              <w:t>Баланс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1900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1250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1217</w:t>
            </w:r>
          </w:p>
        </w:tc>
      </w:tr>
    </w:tbl>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E2285F">
        <w:rPr>
          <w:rFonts w:ascii="Courier New" w:eastAsia="Times New Roman" w:hAnsi="Courier New" w:cs="Courier New"/>
          <w:sz w:val="20"/>
          <w:szCs w:val="20"/>
          <w:lang w:val="en-US" w:eastAsia="ru-RU"/>
        </w:rPr>
        <w:t xml:space="preserve"> </w:t>
      </w:r>
    </w:p>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bl>
      <w:tblPr>
        <w:tblW w:w="0" w:type="auto"/>
        <w:tblLook w:val="01E0" w:firstRow="1" w:lastRow="1" w:firstColumn="1" w:lastColumn="1" w:noHBand="0" w:noVBand="0"/>
      </w:tblPr>
      <w:tblGrid>
        <w:gridCol w:w="2943"/>
        <w:gridCol w:w="2765"/>
        <w:gridCol w:w="4147"/>
      </w:tblGrid>
      <w:tr w:rsidR="00E2285F" w:rsidRPr="00E2285F" w:rsidTr="000C252B">
        <w:tc>
          <w:tcPr>
            <w:tcW w:w="2943"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E2285F">
              <w:rPr>
                <w:rFonts w:ascii="Times New Roman" w:eastAsia="Times New Roman" w:hAnsi="Times New Roman" w:cs="Times New Roman"/>
                <w:b/>
                <w:sz w:val="20"/>
                <w:szCs w:val="20"/>
                <w:lang w:val="en-US" w:eastAsia="ru-RU"/>
              </w:rPr>
              <w:t>Директор</w:t>
            </w:r>
          </w:p>
        </w:tc>
        <w:tc>
          <w:tcPr>
            <w:tcW w:w="2765" w:type="dxa"/>
            <w:shd w:val="clear" w:color="auto" w:fill="auto"/>
            <w:vAlign w:val="center"/>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2285F">
              <w:rPr>
                <w:rFonts w:ascii="Times New Roman" w:eastAsia="Times New Roman" w:hAnsi="Times New Roman" w:cs="Times New Roman"/>
                <w:b/>
                <w:color w:val="000000"/>
                <w:sz w:val="20"/>
                <w:szCs w:val="20"/>
                <w:lang w:val="en-US" w:eastAsia="ru-RU"/>
              </w:rPr>
              <w:t>________________</w:t>
            </w:r>
          </w:p>
        </w:tc>
        <w:tc>
          <w:tcPr>
            <w:tcW w:w="4147"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E2285F">
              <w:rPr>
                <w:rFonts w:ascii="Times New Roman" w:eastAsia="Times New Roman" w:hAnsi="Times New Roman" w:cs="Times New Roman"/>
                <w:b/>
                <w:sz w:val="20"/>
                <w:szCs w:val="20"/>
                <w:lang w:val="en-US" w:eastAsia="ru-RU"/>
              </w:rPr>
              <w:t>Бахарцов Олексій Сергійович</w:t>
            </w:r>
          </w:p>
        </w:tc>
      </w:tr>
      <w:tr w:rsidR="00E2285F" w:rsidRPr="00E2285F" w:rsidTr="000C252B">
        <w:tc>
          <w:tcPr>
            <w:tcW w:w="2943"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2285F">
              <w:rPr>
                <w:rFonts w:ascii="Times New Roman" w:eastAsia="Times New Roman" w:hAnsi="Times New Roman" w:cs="Times New Roman"/>
                <w:b/>
                <w:color w:val="000000"/>
                <w:sz w:val="16"/>
                <w:szCs w:val="16"/>
                <w:lang w:val="en-US" w:eastAsia="ru-RU"/>
              </w:rPr>
              <w:t>(</w:t>
            </w:r>
            <w:r w:rsidRPr="00E2285F">
              <w:rPr>
                <w:rFonts w:ascii="Times New Roman" w:eastAsia="Times New Roman" w:hAnsi="Times New Roman" w:cs="Times New Roman"/>
                <w:b/>
                <w:color w:val="000000"/>
                <w:sz w:val="16"/>
                <w:szCs w:val="16"/>
                <w:lang w:eastAsia="ru-RU"/>
              </w:rPr>
              <w:t>підпис</w:t>
            </w:r>
            <w:r w:rsidRPr="00E2285F">
              <w:rPr>
                <w:rFonts w:ascii="Times New Roman" w:eastAsia="Times New Roman" w:hAnsi="Times New Roman" w:cs="Times New Roman"/>
                <w:b/>
                <w:color w:val="000000"/>
                <w:sz w:val="16"/>
                <w:szCs w:val="16"/>
                <w:lang w:val="en-US" w:eastAsia="ru-RU"/>
              </w:rPr>
              <w:t>)</w:t>
            </w:r>
          </w:p>
        </w:tc>
        <w:tc>
          <w:tcPr>
            <w:tcW w:w="4147"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E2285F" w:rsidRPr="00E2285F" w:rsidTr="000C252B">
        <w:tc>
          <w:tcPr>
            <w:tcW w:w="2943"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p>
        </w:tc>
        <w:tc>
          <w:tcPr>
            <w:tcW w:w="4147"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E2285F" w:rsidRPr="00E2285F" w:rsidTr="000C252B">
        <w:tc>
          <w:tcPr>
            <w:tcW w:w="2943"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E2285F">
              <w:rPr>
                <w:rFonts w:ascii="Times New Roman" w:eastAsia="Times New Roman" w:hAnsi="Times New Roman" w:cs="Times New Roman"/>
                <w:b/>
                <w:sz w:val="20"/>
                <w:szCs w:val="20"/>
                <w:lang w:eastAsia="ru-RU"/>
              </w:rPr>
              <w:t>Головний бухгалтер</w:t>
            </w:r>
            <w:r w:rsidRPr="00E2285F">
              <w:rPr>
                <w:rFonts w:ascii="Times New Roman" w:eastAsia="Times New Roman" w:hAnsi="Times New Roman" w:cs="Times New Roman"/>
                <w:b/>
                <w:color w:val="000000"/>
                <w:sz w:val="20"/>
                <w:szCs w:val="20"/>
                <w:lang w:eastAsia="ru-RU"/>
              </w:rPr>
              <w:t xml:space="preserve"> </w:t>
            </w:r>
            <w:r w:rsidRPr="00E2285F">
              <w:rPr>
                <w:rFonts w:ascii="Times New Roman" w:eastAsia="Times New Roman" w:hAnsi="Times New Roman" w:cs="Times New Roman"/>
                <w:b/>
                <w:color w:val="000000"/>
                <w:sz w:val="20"/>
                <w:szCs w:val="20"/>
                <w:lang w:val="uk-UA" w:eastAsia="ru-RU"/>
              </w:rPr>
              <w:t xml:space="preserve">   </w:t>
            </w:r>
          </w:p>
        </w:tc>
        <w:tc>
          <w:tcPr>
            <w:tcW w:w="2765" w:type="dxa"/>
            <w:shd w:val="clear" w:color="auto" w:fill="auto"/>
            <w:vAlign w:val="center"/>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2285F">
              <w:rPr>
                <w:rFonts w:ascii="Times New Roman" w:eastAsia="Times New Roman" w:hAnsi="Times New Roman" w:cs="Times New Roman"/>
                <w:b/>
                <w:color w:val="000000"/>
                <w:sz w:val="20"/>
                <w:szCs w:val="20"/>
                <w:lang w:val="en-US" w:eastAsia="ru-RU"/>
              </w:rPr>
              <w:t>________________</w:t>
            </w:r>
          </w:p>
        </w:tc>
        <w:tc>
          <w:tcPr>
            <w:tcW w:w="4147"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E2285F">
              <w:rPr>
                <w:rFonts w:ascii="Times New Roman" w:eastAsia="Times New Roman" w:hAnsi="Times New Roman" w:cs="Times New Roman"/>
                <w:b/>
                <w:sz w:val="20"/>
                <w:szCs w:val="20"/>
                <w:lang w:val="en-US" w:eastAsia="ru-RU"/>
              </w:rPr>
              <w:t>Мирошниченко Віра Борисівна</w:t>
            </w:r>
          </w:p>
        </w:tc>
      </w:tr>
      <w:tr w:rsidR="00E2285F" w:rsidRPr="00E2285F" w:rsidTr="000C252B">
        <w:tc>
          <w:tcPr>
            <w:tcW w:w="2943"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2285F">
              <w:rPr>
                <w:rFonts w:ascii="Times New Roman" w:eastAsia="Times New Roman" w:hAnsi="Times New Roman" w:cs="Times New Roman"/>
                <w:b/>
                <w:color w:val="000000"/>
                <w:sz w:val="16"/>
                <w:szCs w:val="16"/>
                <w:lang w:val="en-US" w:eastAsia="ru-RU"/>
              </w:rPr>
              <w:t>(</w:t>
            </w:r>
            <w:r w:rsidRPr="00E2285F">
              <w:rPr>
                <w:rFonts w:ascii="Times New Roman" w:eastAsia="Times New Roman" w:hAnsi="Times New Roman" w:cs="Times New Roman"/>
                <w:b/>
                <w:color w:val="000000"/>
                <w:sz w:val="16"/>
                <w:szCs w:val="16"/>
                <w:lang w:eastAsia="ru-RU"/>
              </w:rPr>
              <w:t>підпис</w:t>
            </w:r>
            <w:r w:rsidRPr="00E2285F">
              <w:rPr>
                <w:rFonts w:ascii="Times New Roman" w:eastAsia="Times New Roman" w:hAnsi="Times New Roman" w:cs="Times New Roman"/>
                <w:b/>
                <w:color w:val="000000"/>
                <w:sz w:val="16"/>
                <w:szCs w:val="16"/>
                <w:lang w:val="en-US" w:eastAsia="ru-RU"/>
              </w:rPr>
              <w:t>)</w:t>
            </w:r>
          </w:p>
        </w:tc>
        <w:tc>
          <w:tcPr>
            <w:tcW w:w="4147"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bl>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E2285F" w:rsidRDefault="00E2285F" w:rsidP="00E2285F">
      <w:pPr>
        <w:sectPr w:rsidR="00E2285F" w:rsidSect="00E2285F">
          <w:pgSz w:w="11906" w:h="16838"/>
          <w:pgMar w:top="363" w:right="567" w:bottom="363" w:left="1417" w:header="708" w:footer="708" w:gutter="0"/>
          <w:cols w:space="708"/>
          <w:docGrid w:linePitch="360"/>
        </w:sectPr>
      </w:pPr>
    </w:p>
    <w:p w:rsidR="00E2285F" w:rsidRPr="00E2285F" w:rsidRDefault="00E2285F" w:rsidP="00E2285F">
      <w:pPr>
        <w:widowControl w:val="0"/>
        <w:spacing w:after="0" w:line="240" w:lineRule="auto"/>
        <w:ind w:firstLine="567"/>
        <w:jc w:val="right"/>
        <w:rPr>
          <w:rFonts w:ascii="Times New Roman" w:eastAsia="Times New Roman" w:hAnsi="Times New Roman" w:cs="Times New Roman"/>
          <w:b/>
          <w:lang w:val="en-US" w:eastAsia="ru-RU"/>
        </w:r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E2285F" w:rsidRPr="00E2285F" w:rsidTr="000C252B">
        <w:tc>
          <w:tcPr>
            <w:tcW w:w="6082" w:type="dxa"/>
          </w:tcPr>
          <w:p w:rsidR="00E2285F" w:rsidRPr="00E2285F" w:rsidRDefault="00E2285F" w:rsidP="00E2285F">
            <w:pPr>
              <w:widowControl w:val="0"/>
              <w:spacing w:after="0" w:line="240" w:lineRule="auto"/>
              <w:rPr>
                <w:rFonts w:ascii="Times New Roman" w:eastAsia="Times New Roman" w:hAnsi="Times New Roman" w:cs="Times New Roman"/>
                <w:sz w:val="18"/>
                <w:szCs w:val="18"/>
                <w:lang w:eastAsia="ru-RU"/>
              </w:rPr>
            </w:pPr>
          </w:p>
        </w:tc>
        <w:tc>
          <w:tcPr>
            <w:tcW w:w="1956" w:type="dxa"/>
          </w:tcPr>
          <w:p w:rsidR="00E2285F" w:rsidRPr="00E2285F" w:rsidRDefault="00E2285F" w:rsidP="00E2285F">
            <w:pPr>
              <w:widowControl w:val="0"/>
              <w:spacing w:after="0" w:line="240" w:lineRule="auto"/>
              <w:jc w:val="center"/>
              <w:rPr>
                <w:rFonts w:ascii="Times New Roman" w:eastAsia="Times New Roman" w:hAnsi="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E2285F" w:rsidRPr="00E2285F" w:rsidRDefault="00E2285F" w:rsidP="00E2285F">
            <w:pPr>
              <w:widowControl w:val="0"/>
              <w:spacing w:after="0" w:line="240" w:lineRule="auto"/>
              <w:jc w:val="center"/>
              <w:rPr>
                <w:rFonts w:ascii="Times New Roman" w:eastAsia="Times New Roman" w:hAnsi="Times New Roman" w:cs="Times New Roman"/>
                <w:sz w:val="18"/>
                <w:szCs w:val="18"/>
                <w:lang w:eastAsia="ru-RU"/>
              </w:rPr>
            </w:pPr>
            <w:r w:rsidRPr="00E2285F">
              <w:rPr>
                <w:rFonts w:ascii="Times New Roman" w:eastAsia="Times New Roman" w:hAnsi="Times New Roman" w:cs="Times New Roman"/>
                <w:sz w:val="18"/>
                <w:szCs w:val="18"/>
                <w:lang w:val="uk-UA" w:eastAsia="ru-RU"/>
              </w:rPr>
              <w:t>Коди</w:t>
            </w:r>
          </w:p>
        </w:tc>
      </w:tr>
      <w:tr w:rsidR="00E2285F" w:rsidRPr="00E2285F" w:rsidTr="000C252B">
        <w:tc>
          <w:tcPr>
            <w:tcW w:w="6082" w:type="dxa"/>
          </w:tcPr>
          <w:p w:rsidR="00E2285F" w:rsidRPr="00E2285F" w:rsidRDefault="00E2285F" w:rsidP="00E2285F">
            <w:pPr>
              <w:widowControl w:val="0"/>
              <w:spacing w:after="0" w:line="240" w:lineRule="auto"/>
              <w:rPr>
                <w:rFonts w:ascii="Times New Roman" w:eastAsia="Times New Roman" w:hAnsi="Times New Roman" w:cs="Times New Roman"/>
                <w:sz w:val="18"/>
                <w:szCs w:val="18"/>
                <w:lang w:eastAsia="ru-RU"/>
              </w:rPr>
            </w:pPr>
          </w:p>
        </w:tc>
        <w:tc>
          <w:tcPr>
            <w:tcW w:w="1956" w:type="dxa"/>
          </w:tcPr>
          <w:p w:rsidR="00E2285F" w:rsidRPr="00E2285F" w:rsidRDefault="00E2285F" w:rsidP="00E2285F">
            <w:pPr>
              <w:widowControl w:val="0"/>
              <w:spacing w:after="0" w:line="240" w:lineRule="auto"/>
              <w:jc w:val="center"/>
              <w:rPr>
                <w:rFonts w:ascii="Times New Roman" w:eastAsia="Times New Roman" w:hAnsi="Times New Roman" w:cs="Times New Roman"/>
                <w:sz w:val="16"/>
                <w:szCs w:val="16"/>
                <w:lang w:eastAsia="ru-RU"/>
              </w:rPr>
            </w:pPr>
            <w:r w:rsidRPr="00E2285F">
              <w:rPr>
                <w:rFonts w:ascii="Times New Roman" w:eastAsia="Times New Roman" w:hAnsi="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E2285F" w:rsidRPr="00E2285F" w:rsidRDefault="00E2285F" w:rsidP="00E2285F">
            <w:pPr>
              <w:widowControl w:val="0"/>
              <w:spacing w:after="0" w:line="240" w:lineRule="auto"/>
              <w:jc w:val="center"/>
              <w:rPr>
                <w:rFonts w:ascii="Times New Roman" w:eastAsia="Times New Roman" w:hAnsi="Times New Roman" w:cs="Times New Roman"/>
                <w:sz w:val="18"/>
                <w:szCs w:val="18"/>
                <w:lang w:val="en-US" w:eastAsia="ru-RU"/>
              </w:rPr>
            </w:pPr>
            <w:r w:rsidRPr="00E2285F">
              <w:rPr>
                <w:rFonts w:ascii="Times New Roman" w:eastAsia="Times New Roman" w:hAnsi="Times New Roman" w:cs="Times New Roman"/>
                <w:sz w:val="18"/>
                <w:szCs w:val="18"/>
                <w:lang w:val="en-US" w:eastAsia="ru-RU"/>
              </w:rPr>
              <w:t>2021</w:t>
            </w:r>
          </w:p>
        </w:tc>
        <w:tc>
          <w:tcPr>
            <w:tcW w:w="676" w:type="dxa"/>
            <w:tcBorders>
              <w:top w:val="nil"/>
              <w:left w:val="single" w:sz="6" w:space="0" w:color="auto"/>
              <w:bottom w:val="nil"/>
              <w:right w:val="single" w:sz="6" w:space="0" w:color="auto"/>
            </w:tcBorders>
          </w:tcPr>
          <w:p w:rsidR="00E2285F" w:rsidRPr="00E2285F" w:rsidRDefault="00E2285F" w:rsidP="00E2285F">
            <w:pPr>
              <w:widowControl w:val="0"/>
              <w:spacing w:after="0" w:line="240" w:lineRule="auto"/>
              <w:rPr>
                <w:rFonts w:ascii="Times New Roman" w:eastAsia="Times New Roman" w:hAnsi="Times New Roman" w:cs="Times New Roman"/>
                <w:bCs/>
                <w:sz w:val="18"/>
                <w:szCs w:val="18"/>
                <w:lang w:val="en-US" w:eastAsia="ru-RU"/>
              </w:rPr>
            </w:pPr>
            <w:r w:rsidRPr="00E2285F">
              <w:rPr>
                <w:rFonts w:ascii="Times New Roman" w:eastAsia="Times New Roman" w:hAnsi="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E2285F" w:rsidRPr="00E2285F" w:rsidRDefault="00E2285F" w:rsidP="00E2285F">
            <w:pPr>
              <w:widowControl w:val="0"/>
              <w:spacing w:after="0" w:line="240" w:lineRule="auto"/>
              <w:rPr>
                <w:rFonts w:ascii="Times New Roman" w:eastAsia="Times New Roman" w:hAnsi="Times New Roman" w:cs="Times New Roman"/>
                <w:bCs/>
                <w:sz w:val="18"/>
                <w:szCs w:val="18"/>
                <w:lang w:val="en-US" w:eastAsia="ru-RU"/>
              </w:rPr>
            </w:pPr>
            <w:r w:rsidRPr="00E2285F">
              <w:rPr>
                <w:rFonts w:ascii="Times New Roman" w:eastAsia="Times New Roman" w:hAnsi="Times New Roman" w:cs="Times New Roman"/>
                <w:bCs/>
                <w:sz w:val="18"/>
                <w:szCs w:val="18"/>
                <w:lang w:val="en-US" w:eastAsia="ru-RU"/>
              </w:rPr>
              <w:t>01</w:t>
            </w:r>
          </w:p>
        </w:tc>
      </w:tr>
      <w:tr w:rsidR="00E2285F" w:rsidRPr="00E2285F" w:rsidTr="000C252B">
        <w:tc>
          <w:tcPr>
            <w:tcW w:w="6082" w:type="dxa"/>
          </w:tcPr>
          <w:p w:rsidR="00E2285F" w:rsidRPr="00E2285F" w:rsidRDefault="00E2285F" w:rsidP="00E2285F">
            <w:pPr>
              <w:widowControl w:val="0"/>
              <w:spacing w:after="0" w:line="240" w:lineRule="auto"/>
              <w:rPr>
                <w:rFonts w:ascii="Times New Roman" w:eastAsia="Times New Roman" w:hAnsi="Times New Roman" w:cs="Times New Roman"/>
                <w:sz w:val="20"/>
                <w:szCs w:val="20"/>
                <w:lang w:val="en-US" w:eastAsia="ru-RU"/>
              </w:rPr>
            </w:pPr>
            <w:r w:rsidRPr="00E2285F">
              <w:rPr>
                <w:rFonts w:ascii="Times New Roman" w:eastAsia="Times New Roman" w:hAnsi="Times New Roman" w:cs="Times New Roman"/>
                <w:sz w:val="20"/>
                <w:szCs w:val="20"/>
                <w:lang w:val="uk-UA" w:eastAsia="ru-RU"/>
              </w:rPr>
              <w:t xml:space="preserve">Підприємство  </w:t>
            </w:r>
            <w:r w:rsidRPr="00E2285F">
              <w:rPr>
                <w:rFonts w:ascii="Times New Roman" w:eastAsia="Times New Roman" w:hAnsi="Times New Roman" w:cs="Times New Roman"/>
                <w:sz w:val="20"/>
                <w:szCs w:val="20"/>
                <w:lang w:val="en-US" w:eastAsia="ru-RU"/>
              </w:rPr>
              <w:t xml:space="preserve"> </w:t>
            </w:r>
            <w:r w:rsidRPr="00E2285F">
              <w:rPr>
                <w:rFonts w:ascii="Times New Roman" w:eastAsia="Times New Roman" w:hAnsi="Times New Roman" w:cs="Times New Roman"/>
                <w:sz w:val="20"/>
                <w:szCs w:val="20"/>
                <w:u w:val="single"/>
                <w:lang w:val="en-US" w:eastAsia="ru-RU"/>
              </w:rPr>
              <w:t>ПРИВАТНЕ АКЦІОНЕРНЕ ТОВАРИСТВО "МЕБЛЕВА ФАБРИКА ІМЕНІ В.БОЖЕНКА"</w:t>
            </w:r>
          </w:p>
        </w:tc>
        <w:tc>
          <w:tcPr>
            <w:tcW w:w="1956" w:type="dxa"/>
          </w:tcPr>
          <w:p w:rsidR="00E2285F" w:rsidRPr="00E2285F" w:rsidRDefault="00E2285F" w:rsidP="00E2285F">
            <w:pPr>
              <w:widowControl w:val="0"/>
              <w:spacing w:after="0" w:line="240" w:lineRule="auto"/>
              <w:rPr>
                <w:rFonts w:ascii="Times New Roman" w:eastAsia="Times New Roman" w:hAnsi="Times New Roman" w:cs="Times New Roman"/>
                <w:sz w:val="18"/>
                <w:szCs w:val="18"/>
                <w:lang w:eastAsia="ru-RU"/>
              </w:rPr>
            </w:pPr>
            <w:r w:rsidRPr="00E2285F">
              <w:rPr>
                <w:rFonts w:ascii="Times New Roman" w:eastAsia="Times New Roman" w:hAnsi="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E2285F" w:rsidRPr="00E2285F" w:rsidRDefault="00E2285F" w:rsidP="00E2285F">
            <w:pPr>
              <w:widowControl w:val="0"/>
              <w:spacing w:after="0" w:line="240" w:lineRule="auto"/>
              <w:jc w:val="center"/>
              <w:rPr>
                <w:rFonts w:ascii="Times New Roman" w:eastAsia="Times New Roman" w:hAnsi="Times New Roman" w:cs="Times New Roman"/>
                <w:sz w:val="18"/>
                <w:szCs w:val="18"/>
                <w:lang w:val="en-US" w:eastAsia="ru-RU"/>
              </w:rPr>
            </w:pPr>
            <w:r w:rsidRPr="00E2285F">
              <w:rPr>
                <w:rFonts w:ascii="Times New Roman" w:eastAsia="Times New Roman" w:hAnsi="Times New Roman" w:cs="Times New Roman"/>
                <w:sz w:val="18"/>
                <w:szCs w:val="18"/>
                <w:lang w:val="en-US" w:eastAsia="ru-RU"/>
              </w:rPr>
              <w:t>00274708</w:t>
            </w:r>
          </w:p>
        </w:tc>
      </w:tr>
    </w:tbl>
    <w:p w:rsidR="00E2285F" w:rsidRPr="00E2285F" w:rsidRDefault="00E2285F" w:rsidP="00E2285F">
      <w:pPr>
        <w:widowControl w:val="0"/>
        <w:spacing w:after="0" w:line="240" w:lineRule="auto"/>
        <w:jc w:val="center"/>
        <w:rPr>
          <w:rFonts w:ascii="Times New Roman" w:eastAsia="Times New Roman" w:hAnsi="Times New Roman" w:cs="Times New Roman"/>
          <w:b/>
          <w:bCs/>
          <w:lang w:val="uk-UA" w:eastAsia="ru-RU"/>
        </w:rPr>
      </w:pPr>
    </w:p>
    <w:p w:rsidR="00E2285F" w:rsidRPr="00E2285F" w:rsidRDefault="00E2285F" w:rsidP="00E2285F">
      <w:pPr>
        <w:widowControl w:val="0"/>
        <w:spacing w:after="0" w:line="240" w:lineRule="auto"/>
        <w:jc w:val="center"/>
        <w:rPr>
          <w:rFonts w:ascii="Times New Roman" w:eastAsia="Times New Roman" w:hAnsi="Times New Roman" w:cs="Times New Roman"/>
          <w:b/>
          <w:bCs/>
          <w:lang w:val="en-US" w:eastAsia="ru-RU"/>
        </w:rPr>
      </w:pPr>
      <w:r w:rsidRPr="00E2285F">
        <w:rPr>
          <w:rFonts w:ascii="Times New Roman" w:eastAsia="Times New Roman" w:hAnsi="Times New Roman" w:cs="Times New Roman"/>
          <w:b/>
          <w:bCs/>
          <w:lang w:val="en-US" w:eastAsia="ru-RU"/>
        </w:rPr>
        <w:t>Звіт про фінансові результати</w:t>
      </w:r>
      <w:r w:rsidRPr="00E2285F">
        <w:rPr>
          <w:rFonts w:ascii="Times New Roman" w:eastAsia="Times New Roman" w:hAnsi="Times New Roman" w:cs="Times New Roman"/>
          <w:b/>
          <w:bCs/>
          <w:lang w:val="uk-UA" w:eastAsia="ru-RU"/>
        </w:rPr>
        <w:t xml:space="preserve"> ( </w:t>
      </w:r>
      <w:r w:rsidRPr="00E2285F">
        <w:rPr>
          <w:rFonts w:ascii="Times New Roman" w:eastAsia="Times New Roman" w:hAnsi="Times New Roman" w:cs="Times New Roman"/>
          <w:b/>
          <w:bCs/>
          <w:color w:val="000000"/>
          <w:lang w:val="uk-UA" w:eastAsia="ru-RU"/>
        </w:rPr>
        <w:t>Звіт про сукупний дохід</w:t>
      </w:r>
      <w:r w:rsidRPr="00E2285F">
        <w:rPr>
          <w:rFonts w:ascii="Times New Roman" w:eastAsia="Times New Roman" w:hAnsi="Times New Roman" w:cs="Times New Roman"/>
          <w:bCs/>
          <w:color w:val="000000"/>
          <w:sz w:val="20"/>
          <w:szCs w:val="20"/>
          <w:lang w:val="uk-UA" w:eastAsia="ru-RU"/>
        </w:rPr>
        <w:t xml:space="preserve"> </w:t>
      </w:r>
      <w:r w:rsidRPr="00E2285F">
        <w:rPr>
          <w:rFonts w:ascii="Times New Roman" w:eastAsia="Times New Roman" w:hAnsi="Times New Roman" w:cs="Times New Roman"/>
          <w:b/>
          <w:bCs/>
          <w:lang w:val="uk-UA" w:eastAsia="ru-RU"/>
        </w:rPr>
        <w:t xml:space="preserve">) </w:t>
      </w:r>
    </w:p>
    <w:p w:rsidR="00E2285F" w:rsidRPr="00E2285F" w:rsidRDefault="00E2285F" w:rsidP="00E2285F">
      <w:pPr>
        <w:widowControl w:val="0"/>
        <w:spacing w:after="0" w:line="240" w:lineRule="auto"/>
        <w:jc w:val="center"/>
        <w:rPr>
          <w:rFonts w:ascii="Times New Roman" w:eastAsia="Times New Roman" w:hAnsi="Times New Roman" w:cs="Times New Roman"/>
          <w:b/>
          <w:bCs/>
          <w:lang w:val="uk-UA" w:eastAsia="ru-RU"/>
        </w:rPr>
      </w:pPr>
      <w:r w:rsidRPr="00E2285F">
        <w:rPr>
          <w:rFonts w:ascii="Times New Roman" w:eastAsia="Times New Roman" w:hAnsi="Times New Roman" w:cs="Times New Roman"/>
          <w:b/>
          <w:bCs/>
          <w:lang w:val="en-US" w:eastAsia="ru-RU"/>
        </w:rPr>
        <w:t>з</w:t>
      </w:r>
      <w:r w:rsidRPr="00E2285F">
        <w:rPr>
          <w:rFonts w:ascii="Times New Roman" w:eastAsia="Times New Roman" w:hAnsi="Times New Roman" w:cs="Times New Roman"/>
          <w:b/>
          <w:bCs/>
          <w:lang w:val="uk-UA" w:eastAsia="ru-RU"/>
        </w:rPr>
        <w:t xml:space="preserve">а </w:t>
      </w:r>
      <w:r w:rsidRPr="00E2285F">
        <w:rPr>
          <w:rFonts w:ascii="Times New Roman" w:eastAsia="Times New Roman" w:hAnsi="Times New Roman" w:cs="Times New Roman"/>
          <w:b/>
          <w:bCs/>
          <w:lang w:val="en-US" w:eastAsia="ru-RU"/>
        </w:rPr>
        <w:t>2020 рік</w:t>
      </w:r>
      <w:r w:rsidRPr="00E2285F">
        <w:rPr>
          <w:rFonts w:ascii="Times New Roman" w:eastAsia="Times New Roman" w:hAnsi="Times New Roman" w:cs="Times New Roman"/>
          <w:b/>
          <w:bCs/>
          <w:lang w:val="uk-UA" w:eastAsia="ru-RU"/>
        </w:rPr>
        <w:t xml:space="preserve"> </w:t>
      </w:r>
    </w:p>
    <w:p w:rsidR="00E2285F" w:rsidRPr="00E2285F" w:rsidRDefault="00E2285F" w:rsidP="00E2285F">
      <w:pPr>
        <w:widowControl w:val="0"/>
        <w:spacing w:after="0" w:line="240" w:lineRule="auto"/>
        <w:jc w:val="center"/>
        <w:rPr>
          <w:rFonts w:ascii="Times New Roman" w:eastAsia="Times New Roman" w:hAnsi="Times New Roman" w:cs="Times New Roman"/>
          <w:b/>
          <w:bCs/>
          <w:sz w:val="10"/>
          <w:szCs w:val="10"/>
          <w:lang w:val="uk-UA" w:eastAsia="ru-RU"/>
        </w:rPr>
      </w:pPr>
    </w:p>
    <w:tbl>
      <w:tblPr>
        <w:tblW w:w="0" w:type="auto"/>
        <w:jc w:val="right"/>
        <w:tblLayout w:type="fixed"/>
        <w:tblLook w:val="00A0" w:firstRow="1" w:lastRow="0" w:firstColumn="1" w:lastColumn="0" w:noHBand="0" w:noVBand="0"/>
      </w:tblPr>
      <w:tblGrid>
        <w:gridCol w:w="8613"/>
        <w:gridCol w:w="1134"/>
      </w:tblGrid>
      <w:tr w:rsidR="00E2285F" w:rsidRPr="00E2285F" w:rsidTr="000C252B">
        <w:trPr>
          <w:jc w:val="right"/>
        </w:trPr>
        <w:tc>
          <w:tcPr>
            <w:tcW w:w="8613" w:type="dxa"/>
            <w:tcBorders>
              <w:right w:val="single" w:sz="4" w:space="0" w:color="auto"/>
            </w:tcBorders>
            <w:vAlign w:val="center"/>
          </w:tcPr>
          <w:p w:rsidR="00E2285F" w:rsidRPr="00E2285F" w:rsidRDefault="00E2285F" w:rsidP="00E2285F">
            <w:pPr>
              <w:widowControl w:val="0"/>
              <w:spacing w:after="0" w:line="240" w:lineRule="auto"/>
              <w:rPr>
                <w:rFonts w:ascii="Times New Roman" w:eastAsia="Times New Roman" w:hAnsi="Times New Roman" w:cs="Times New Roman"/>
                <w:lang w:eastAsia="ru-RU"/>
              </w:rPr>
            </w:pPr>
            <w:r w:rsidRPr="00E2285F">
              <w:rPr>
                <w:rFonts w:ascii="Times New Roman" w:eastAsia="Times New Roman" w:hAnsi="Times New Roman" w:cs="Times New Roman"/>
                <w:lang w:val="uk-UA" w:eastAsia="ru-RU"/>
              </w:rPr>
              <w:t xml:space="preserve">                                                                    </w:t>
            </w:r>
            <w:r w:rsidRPr="00E2285F">
              <w:rPr>
                <w:rFonts w:ascii="Times New Roman" w:eastAsia="Times New Roman" w:hAnsi="Times New Roman" w:cs="Times New Roman"/>
                <w:lang w:val="en-US" w:eastAsia="ru-RU"/>
              </w:rPr>
              <w:t>Форма № 2</w:t>
            </w:r>
            <w:r w:rsidRPr="00E2285F">
              <w:rPr>
                <w:rFonts w:ascii="Times New Roman" w:eastAsia="Times New Roman" w:hAnsi="Times New Roman" w:cs="Times New Roman"/>
                <w:lang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E2285F" w:rsidRPr="00E2285F" w:rsidRDefault="00E2285F" w:rsidP="00E2285F">
            <w:pPr>
              <w:keepNext/>
              <w:keepLines/>
              <w:widowControl w:val="0"/>
              <w:suppressAutoHyphens/>
              <w:spacing w:after="0" w:line="240" w:lineRule="auto"/>
              <w:rPr>
                <w:rFonts w:ascii="Times New Roman" w:eastAsia="Times New Roman" w:hAnsi="Times New Roman" w:cs="Times New Roman"/>
                <w:lang w:val="en-US" w:eastAsia="ru-RU"/>
              </w:rPr>
            </w:pPr>
            <w:r w:rsidRPr="00E2285F">
              <w:rPr>
                <w:rFonts w:ascii="Times New Roman" w:eastAsia="Times New Roman" w:hAnsi="Times New Roman" w:cs="Times New Roman"/>
                <w:lang w:val="en-US" w:eastAsia="ru-RU"/>
              </w:rPr>
              <w:t>1801003</w:t>
            </w:r>
          </w:p>
        </w:tc>
      </w:tr>
    </w:tbl>
    <w:p w:rsidR="00E2285F" w:rsidRPr="00E2285F" w:rsidRDefault="00E2285F" w:rsidP="00E2285F">
      <w:pPr>
        <w:widowControl w:val="0"/>
        <w:spacing w:after="0" w:line="240" w:lineRule="auto"/>
        <w:jc w:val="center"/>
        <w:rPr>
          <w:rFonts w:ascii="Times New Roman" w:eastAsia="Times New Roman" w:hAnsi="Times New Roman" w:cs="Times New Roman"/>
          <w:b/>
          <w:bCs/>
          <w:sz w:val="10"/>
          <w:szCs w:val="10"/>
          <w:lang w:eastAsia="ru-RU"/>
        </w:rPr>
      </w:pPr>
    </w:p>
    <w:p w:rsidR="00E2285F" w:rsidRPr="00E2285F" w:rsidRDefault="00E2285F" w:rsidP="00E2285F">
      <w:pPr>
        <w:keepNext/>
        <w:widowControl w:val="0"/>
        <w:spacing w:after="0" w:line="240" w:lineRule="auto"/>
        <w:jc w:val="center"/>
        <w:outlineLvl w:val="2"/>
        <w:rPr>
          <w:rFonts w:ascii="Times New Roman CYR" w:eastAsia="Times New Roman" w:hAnsi="Times New Roman CYR" w:cs="Times New Roman CYR"/>
          <w:b/>
          <w:bCs/>
          <w:color w:val="000000"/>
          <w:lang w:val="uk-UA" w:eastAsia="ru-RU"/>
        </w:rPr>
      </w:pPr>
      <w:r w:rsidRPr="00E2285F">
        <w:rPr>
          <w:rFonts w:ascii="Times New Roman CYR" w:eastAsia="Times New Roman" w:hAnsi="Times New Roman CYR" w:cs="Times New Roman CYR"/>
          <w:b/>
          <w:bCs/>
          <w:color w:val="000000"/>
          <w:lang w:val="uk-UA" w:eastAsia="ru-RU"/>
        </w:rPr>
        <w:t>І. ФІНАНСОВІ РЕЗУЛЬТАТИ</w:t>
      </w:r>
    </w:p>
    <w:p w:rsidR="00E2285F" w:rsidRPr="00E2285F" w:rsidRDefault="00E2285F" w:rsidP="00E2285F">
      <w:pPr>
        <w:widowControl w:val="0"/>
        <w:spacing w:after="0" w:line="240" w:lineRule="auto"/>
        <w:jc w:val="center"/>
        <w:rPr>
          <w:rFonts w:ascii="Times New Roman" w:eastAsia="Times New Roman" w:hAnsi="Times New Roman" w:cs="Times New Roman"/>
          <w:b/>
          <w:bCs/>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E2285F" w:rsidRPr="00E2285F" w:rsidTr="000C252B">
        <w:tc>
          <w:tcPr>
            <w:tcW w:w="5107"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keepNext/>
              <w:spacing w:after="0" w:line="240" w:lineRule="auto"/>
              <w:jc w:val="center"/>
              <w:outlineLvl w:val="0"/>
              <w:rPr>
                <w:rFonts w:ascii="Times New Roman" w:eastAsia="Times New Roman" w:hAnsi="Times New Roman" w:cs="Times New Roman"/>
                <w:b/>
                <w:bCs/>
                <w:sz w:val="20"/>
                <w:szCs w:val="20"/>
                <w:lang w:val="uk-UA" w:eastAsia="ru-RU"/>
              </w:rPr>
            </w:pPr>
            <w:r w:rsidRPr="00E2285F">
              <w:rPr>
                <w:rFonts w:ascii="Times New Roman" w:eastAsia="Times New Roman" w:hAnsi="Times New Roman" w:cs="Times New Roman"/>
                <w:b/>
                <w:bCs/>
                <w:sz w:val="20"/>
                <w:szCs w:val="20"/>
                <w:lang w:val="uk-UA"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val="uk-UA" w:eastAsia="ru-RU"/>
              </w:rPr>
            </w:pPr>
            <w:r w:rsidRPr="00E2285F">
              <w:rPr>
                <w:rFonts w:ascii="Times New Roman" w:eastAsia="Times New Roman" w:hAnsi="Times New Roman" w:cs="Times New Roman"/>
                <w:b/>
                <w:bCs/>
                <w:sz w:val="20"/>
                <w:szCs w:val="20"/>
                <w:lang w:val="uk-UA" w:eastAsia="ru-RU"/>
              </w:rPr>
              <w:t>За</w:t>
            </w:r>
            <w:r w:rsidRPr="00E2285F">
              <w:rPr>
                <w:rFonts w:ascii="Times New Roman" w:eastAsia="Times New Roman" w:hAnsi="Times New Roman" w:cs="Times New Roman"/>
                <w:b/>
                <w:bCs/>
                <w:sz w:val="20"/>
                <w:szCs w:val="20"/>
                <w:lang w:eastAsia="ru-RU"/>
              </w:rPr>
              <w:t xml:space="preserve"> звітн</w:t>
            </w:r>
            <w:r w:rsidRPr="00E2285F">
              <w:rPr>
                <w:rFonts w:ascii="Times New Roman" w:eastAsia="Times New Roman" w:hAnsi="Times New Roman" w:cs="Times New Roman"/>
                <w:b/>
                <w:bCs/>
                <w:sz w:val="20"/>
                <w:szCs w:val="20"/>
                <w:lang w:val="uk-UA" w:eastAsia="ru-RU"/>
              </w:rPr>
              <w:t>ий</w:t>
            </w:r>
            <w:r w:rsidRPr="00E2285F">
              <w:rPr>
                <w:rFonts w:ascii="Times New Roman" w:eastAsia="Times New Roman" w:hAnsi="Times New Roman" w:cs="Times New Roman"/>
                <w:b/>
                <w:bCs/>
                <w:sz w:val="20"/>
                <w:szCs w:val="20"/>
                <w:lang w:eastAsia="ru-RU"/>
              </w:rPr>
              <w:t xml:space="preserve"> </w:t>
            </w:r>
            <w:r w:rsidRPr="00E2285F">
              <w:rPr>
                <w:rFonts w:ascii="Times New Roman" w:eastAsia="Times New Roman" w:hAnsi="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color w:val="000000"/>
                <w:sz w:val="20"/>
                <w:szCs w:val="20"/>
                <w:lang w:val="uk-UA" w:eastAsia="ru-RU"/>
              </w:rPr>
              <w:t>За аналогічний</w:t>
            </w:r>
            <w:r w:rsidRPr="00E2285F">
              <w:rPr>
                <w:rFonts w:ascii="Times New Roman" w:eastAsia="Times New Roman" w:hAnsi="Times New Roman" w:cs="Times New Roman"/>
                <w:b/>
                <w:color w:val="000000"/>
                <w:sz w:val="20"/>
                <w:szCs w:val="20"/>
                <w:lang w:val="uk-UA" w:eastAsia="ru-RU"/>
              </w:rPr>
              <w:br/>
              <w:t>період попереднього року</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4</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Чистий дохід від реалізації продукції (товарів, робіт, послуг)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2000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1032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959</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Собівартість реалізованої продукції (товарів, робіт, послуг)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2050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Валовий:  </w:t>
            </w:r>
          </w:p>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2090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1032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959</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2095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Інші операційні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2120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Адміністративні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2130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(1065)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(1071)</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Витрати на збут</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2150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Інші операційні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2180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Фінансовий результат від операційної діяльності:  </w:t>
            </w:r>
          </w:p>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2190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2195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(112)</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Дохід від участі в капіталі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2200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Інші фінансові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2220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Інші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2240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Фінансові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2250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Втрати від участі в капіталі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2255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Інші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2270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Фінансовий результат до оподаткування:</w:t>
            </w:r>
          </w:p>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2290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збиток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2295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(112)</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Витрати (дохід)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2300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Прибуток (збиток) від припиненої діяльності після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2305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Чистий фінансовий результат:  </w:t>
            </w:r>
          </w:p>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2350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2355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(112)</w:t>
            </w:r>
          </w:p>
        </w:tc>
      </w:tr>
    </w:tbl>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uk-UA" w:eastAsia="ru-RU"/>
        </w:rPr>
      </w:pPr>
    </w:p>
    <w:p w:rsidR="00E2285F" w:rsidRPr="00E2285F" w:rsidRDefault="00E2285F" w:rsidP="00E2285F">
      <w:pPr>
        <w:keepNext/>
        <w:widowControl w:val="0"/>
        <w:spacing w:after="0" w:line="240" w:lineRule="auto"/>
        <w:jc w:val="center"/>
        <w:outlineLvl w:val="2"/>
        <w:rPr>
          <w:rFonts w:ascii="Times New Roman CYR" w:eastAsia="Times New Roman" w:hAnsi="Times New Roman CYR" w:cs="Times New Roman CYR"/>
          <w:b/>
          <w:bCs/>
          <w:lang w:val="en-US" w:eastAsia="ru-RU"/>
        </w:rPr>
      </w:pPr>
      <w:r w:rsidRPr="00E2285F">
        <w:rPr>
          <w:rFonts w:ascii="Times New Roman CYR" w:eastAsia="Times New Roman" w:hAnsi="Times New Roman CYR" w:cs="Times New Roman CYR"/>
          <w:b/>
          <w:bCs/>
          <w:color w:val="000000"/>
          <w:lang w:val="uk-UA" w:eastAsia="ru-RU"/>
        </w:rPr>
        <w:t xml:space="preserve">II. </w:t>
      </w:r>
      <w:r w:rsidRPr="00E2285F">
        <w:rPr>
          <w:rFonts w:ascii="Times New Roman CYR" w:eastAsia="Times New Roman" w:hAnsi="Times New Roman CYR" w:cs="Times New Roman CYR"/>
          <w:b/>
          <w:bCs/>
          <w:lang w:val="uk-UA" w:eastAsia="ru-RU"/>
        </w:rPr>
        <w:t>СУКУПНИЙ ДОХІД</w:t>
      </w:r>
    </w:p>
    <w:p w:rsidR="00E2285F" w:rsidRPr="00E2285F" w:rsidRDefault="00E2285F" w:rsidP="00E2285F">
      <w:pPr>
        <w:widowControl w:val="0"/>
        <w:spacing w:after="0" w:line="240" w:lineRule="auto"/>
        <w:jc w:val="center"/>
        <w:rPr>
          <w:rFonts w:ascii="Times New Roman" w:eastAsia="Times New Roman" w:hAnsi="Times New Roman" w:cs="Times New Roman"/>
          <w:b/>
          <w:bCs/>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E2285F" w:rsidRPr="00E2285F" w:rsidTr="000C252B">
        <w:tc>
          <w:tcPr>
            <w:tcW w:w="5107"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keepNext/>
              <w:spacing w:after="0" w:line="240" w:lineRule="auto"/>
              <w:jc w:val="center"/>
              <w:outlineLvl w:val="0"/>
              <w:rPr>
                <w:rFonts w:ascii="Times New Roman" w:eastAsia="Times New Roman" w:hAnsi="Times New Roman" w:cs="Times New Roman"/>
                <w:b/>
                <w:bCs/>
                <w:sz w:val="20"/>
                <w:szCs w:val="20"/>
                <w:lang w:val="uk-UA" w:eastAsia="ru-RU"/>
              </w:rPr>
            </w:pPr>
            <w:r w:rsidRPr="00E2285F">
              <w:rPr>
                <w:rFonts w:ascii="Times New Roman" w:eastAsia="Times New Roman" w:hAnsi="Times New Roman" w:cs="Times New Roman"/>
                <w:b/>
                <w:bCs/>
                <w:sz w:val="20"/>
                <w:szCs w:val="20"/>
                <w:lang w:val="uk-UA"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val="uk-UA" w:eastAsia="ru-RU"/>
              </w:rPr>
            </w:pPr>
            <w:r w:rsidRPr="00E2285F">
              <w:rPr>
                <w:rFonts w:ascii="Times New Roman" w:eastAsia="Times New Roman" w:hAnsi="Times New Roman" w:cs="Times New Roman"/>
                <w:b/>
                <w:bCs/>
                <w:sz w:val="20"/>
                <w:szCs w:val="20"/>
                <w:lang w:val="uk-UA" w:eastAsia="ru-RU"/>
              </w:rPr>
              <w:t>За</w:t>
            </w:r>
            <w:r w:rsidRPr="00E2285F">
              <w:rPr>
                <w:rFonts w:ascii="Times New Roman" w:eastAsia="Times New Roman" w:hAnsi="Times New Roman" w:cs="Times New Roman"/>
                <w:b/>
                <w:bCs/>
                <w:sz w:val="20"/>
                <w:szCs w:val="20"/>
                <w:lang w:eastAsia="ru-RU"/>
              </w:rPr>
              <w:t xml:space="preserve"> звітн</w:t>
            </w:r>
            <w:r w:rsidRPr="00E2285F">
              <w:rPr>
                <w:rFonts w:ascii="Times New Roman" w:eastAsia="Times New Roman" w:hAnsi="Times New Roman" w:cs="Times New Roman"/>
                <w:b/>
                <w:bCs/>
                <w:sz w:val="20"/>
                <w:szCs w:val="20"/>
                <w:lang w:val="uk-UA" w:eastAsia="ru-RU"/>
              </w:rPr>
              <w:t>ий</w:t>
            </w:r>
            <w:r w:rsidRPr="00E2285F">
              <w:rPr>
                <w:rFonts w:ascii="Times New Roman" w:eastAsia="Times New Roman" w:hAnsi="Times New Roman" w:cs="Times New Roman"/>
                <w:b/>
                <w:bCs/>
                <w:sz w:val="20"/>
                <w:szCs w:val="20"/>
                <w:lang w:eastAsia="ru-RU"/>
              </w:rPr>
              <w:t xml:space="preserve"> </w:t>
            </w:r>
            <w:r w:rsidRPr="00E2285F">
              <w:rPr>
                <w:rFonts w:ascii="Times New Roman" w:eastAsia="Times New Roman" w:hAnsi="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color w:val="000000"/>
                <w:sz w:val="20"/>
                <w:szCs w:val="20"/>
                <w:lang w:val="uk-UA" w:eastAsia="ru-RU"/>
              </w:rPr>
              <w:t>За аналогічний</w:t>
            </w:r>
            <w:r w:rsidRPr="00E2285F">
              <w:rPr>
                <w:rFonts w:ascii="Times New Roman" w:eastAsia="Times New Roman" w:hAnsi="Times New Roman" w:cs="Times New Roman"/>
                <w:b/>
                <w:color w:val="000000"/>
                <w:sz w:val="20"/>
                <w:szCs w:val="20"/>
                <w:lang w:val="uk-UA" w:eastAsia="ru-RU"/>
              </w:rPr>
              <w:br/>
              <w:t>період попереднього року</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4</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Дооцінка (уцінка) 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2400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Дооцінка (уцінка) фінансових інструментів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2405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Накопичені курсові різниці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2410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Частка іншого сукупного доходу асоційованих та спільних підприємств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2415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Інший сукупний дохід</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2445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Інший сукупний дохід до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2450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Податок на прибуток, пов'язаний з іншим сукупним доходом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2455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Інший сукупний дохід після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2460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Сукупний дохід (сума рядків 2350, 2355 та 2460)</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2465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-112</w:t>
            </w:r>
          </w:p>
        </w:tc>
      </w:tr>
    </w:tbl>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uk-UA" w:eastAsia="ru-RU"/>
        </w:rPr>
      </w:pPr>
    </w:p>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uk-UA" w:eastAsia="ru-RU"/>
        </w:rPr>
      </w:pPr>
      <w:r w:rsidRPr="00E2285F">
        <w:rPr>
          <w:rFonts w:ascii="Times New Roman" w:eastAsia="Times New Roman" w:hAnsi="Times New Roman" w:cs="Times New Roman"/>
          <w:b/>
          <w:sz w:val="20"/>
          <w:szCs w:val="20"/>
          <w:lang w:val="en-US" w:eastAsia="ru-RU"/>
        </w:rPr>
        <w:br w:type="page"/>
      </w:r>
    </w:p>
    <w:p w:rsidR="00E2285F" w:rsidRPr="00E2285F" w:rsidRDefault="00E2285F" w:rsidP="00E2285F">
      <w:pPr>
        <w:keepNext/>
        <w:widowControl w:val="0"/>
        <w:spacing w:after="0" w:line="240" w:lineRule="auto"/>
        <w:jc w:val="center"/>
        <w:outlineLvl w:val="2"/>
        <w:rPr>
          <w:rFonts w:ascii="Times New Roman CYR" w:eastAsia="Times New Roman" w:hAnsi="Times New Roman CYR" w:cs="Times New Roman CYR"/>
          <w:b/>
          <w:bCs/>
          <w:lang w:val="uk-UA" w:eastAsia="ru-RU"/>
        </w:rPr>
      </w:pPr>
      <w:r w:rsidRPr="00E2285F">
        <w:rPr>
          <w:rFonts w:ascii="Times New Roman CYR" w:eastAsia="Times New Roman" w:hAnsi="Times New Roman CYR" w:cs="Times New Roman CYR"/>
          <w:b/>
          <w:bCs/>
          <w:lang w:val="en-US" w:eastAsia="ru-RU"/>
        </w:rPr>
        <w:lastRenderedPageBreak/>
        <w:t xml:space="preserve">III. </w:t>
      </w:r>
      <w:r w:rsidRPr="00E2285F">
        <w:rPr>
          <w:rFonts w:ascii="Times New Roman CYR" w:eastAsia="Times New Roman" w:hAnsi="Times New Roman CYR" w:cs="Times New Roman CYR"/>
          <w:b/>
          <w:bCs/>
          <w:lang w:val="uk-UA" w:eastAsia="ru-RU"/>
        </w:rPr>
        <w:t>ЕЛЕМЕНТИ ОПЕРАЦІЙНИХ ВИТРАТ</w:t>
      </w:r>
    </w:p>
    <w:p w:rsidR="00E2285F" w:rsidRPr="00E2285F" w:rsidRDefault="00E2285F" w:rsidP="00E2285F">
      <w:pPr>
        <w:widowControl w:val="0"/>
        <w:spacing w:after="0" w:line="240" w:lineRule="auto"/>
        <w:ind w:firstLine="567"/>
        <w:rPr>
          <w:rFonts w:ascii="Times New Roman" w:eastAsia="Times New Roman" w:hAnsi="Times New Roman" w:cs="Times New Roman"/>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E2285F" w:rsidRPr="00E2285F" w:rsidTr="000C252B">
        <w:tc>
          <w:tcPr>
            <w:tcW w:w="5107"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keepNext/>
              <w:widowControl w:val="0"/>
              <w:spacing w:after="0" w:line="240" w:lineRule="auto"/>
              <w:jc w:val="center"/>
              <w:outlineLvl w:val="2"/>
              <w:rPr>
                <w:rFonts w:ascii="Times New Roman" w:eastAsia="Times New Roman" w:hAnsi="Times New Roman" w:cs="Times New Roman"/>
                <w:b/>
                <w:bCs/>
                <w:sz w:val="20"/>
                <w:szCs w:val="20"/>
                <w:lang w:val="uk-UA" w:eastAsia="ru-RU"/>
              </w:rPr>
            </w:pPr>
            <w:r w:rsidRPr="00E2285F">
              <w:rPr>
                <w:rFonts w:ascii="Times New Roman" w:eastAsia="Times New Roman" w:hAnsi="Times New Roman" w:cs="Times New Roman"/>
                <w:b/>
                <w:bCs/>
                <w:sz w:val="20"/>
                <w:szCs w:val="20"/>
                <w:lang w:val="uk-UA" w:eastAsia="ru-RU"/>
              </w:rPr>
              <w:t>Назва статті</w:t>
            </w:r>
          </w:p>
        </w:tc>
        <w:tc>
          <w:tcPr>
            <w:tcW w:w="994"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val="uk-UA" w:eastAsia="ru-RU"/>
              </w:rPr>
              <w:t>За</w:t>
            </w:r>
            <w:r w:rsidRPr="00E2285F">
              <w:rPr>
                <w:rFonts w:ascii="Times New Roman" w:eastAsia="Times New Roman" w:hAnsi="Times New Roman" w:cs="Times New Roman"/>
                <w:b/>
                <w:bCs/>
                <w:sz w:val="20"/>
                <w:szCs w:val="20"/>
                <w:lang w:eastAsia="ru-RU"/>
              </w:rPr>
              <w:t xml:space="preserve"> звітн</w:t>
            </w:r>
            <w:r w:rsidRPr="00E2285F">
              <w:rPr>
                <w:rFonts w:ascii="Times New Roman" w:eastAsia="Times New Roman" w:hAnsi="Times New Roman" w:cs="Times New Roman"/>
                <w:b/>
                <w:bCs/>
                <w:sz w:val="20"/>
                <w:szCs w:val="20"/>
                <w:lang w:val="uk-UA" w:eastAsia="ru-RU"/>
              </w:rPr>
              <w:t>ий</w:t>
            </w:r>
            <w:r w:rsidRPr="00E2285F">
              <w:rPr>
                <w:rFonts w:ascii="Times New Roman" w:eastAsia="Times New Roman" w:hAnsi="Times New Roman" w:cs="Times New Roman"/>
                <w:b/>
                <w:bCs/>
                <w:sz w:val="20"/>
                <w:szCs w:val="20"/>
                <w:lang w:eastAsia="ru-RU"/>
              </w:rPr>
              <w:t xml:space="preserve"> </w:t>
            </w:r>
            <w:r w:rsidRPr="00E2285F">
              <w:rPr>
                <w:rFonts w:ascii="Times New Roman" w:eastAsia="Times New Roman" w:hAnsi="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color w:val="000000"/>
                <w:sz w:val="20"/>
                <w:szCs w:val="20"/>
                <w:lang w:val="uk-UA" w:eastAsia="ru-RU"/>
              </w:rPr>
              <w:t>За аналогічний</w:t>
            </w:r>
            <w:r w:rsidRPr="00E2285F">
              <w:rPr>
                <w:rFonts w:ascii="Times New Roman" w:eastAsia="Times New Roman" w:hAnsi="Times New Roman" w:cs="Times New Roman"/>
                <w:b/>
                <w:color w:val="000000"/>
                <w:sz w:val="20"/>
                <w:szCs w:val="20"/>
                <w:lang w:val="uk-UA" w:eastAsia="ru-RU"/>
              </w:rPr>
              <w:br/>
              <w:t>період попереднього року</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4</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
                <w:bCs/>
                <w:sz w:val="20"/>
                <w:szCs w:val="20"/>
                <w:lang w:val="en-US" w:eastAsia="ru-RU"/>
              </w:rPr>
            </w:pPr>
            <w:r w:rsidRPr="00E2285F">
              <w:rPr>
                <w:rFonts w:ascii="Times New Roman" w:eastAsia="Times New Roman" w:hAnsi="Times New Roman" w:cs="Times New Roman"/>
                <w:sz w:val="20"/>
                <w:szCs w:val="20"/>
                <w:lang w:val="uk-UA" w:eastAsia="ru-RU"/>
              </w:rPr>
              <w:t>Матеріальні затрати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2500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uk-UA"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uk-UA"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
                <w:bCs/>
                <w:sz w:val="20"/>
                <w:szCs w:val="20"/>
                <w:lang w:val="en-US" w:eastAsia="ru-RU"/>
              </w:rPr>
            </w:pPr>
            <w:r w:rsidRPr="00E2285F">
              <w:rPr>
                <w:rFonts w:ascii="Times New Roman" w:eastAsia="Times New Roman" w:hAnsi="Times New Roman" w:cs="Times New Roman"/>
                <w:sz w:val="20"/>
                <w:szCs w:val="20"/>
                <w:lang w:val="uk-UA" w:eastAsia="ru-RU"/>
              </w:rPr>
              <w:t>Витрати на оплату 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2505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uk-UA" w:eastAsia="ru-RU"/>
              </w:rPr>
              <w:t>644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uk-UA" w:eastAsia="ru-RU"/>
              </w:rPr>
              <w:t>603</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
                <w:bCs/>
                <w:sz w:val="20"/>
                <w:szCs w:val="20"/>
                <w:lang w:val="en-US" w:eastAsia="ru-RU"/>
              </w:rPr>
            </w:pPr>
            <w:r w:rsidRPr="00E2285F">
              <w:rPr>
                <w:rFonts w:ascii="Times New Roman" w:eastAsia="Times New Roman" w:hAnsi="Times New Roman" w:cs="Times New Roman"/>
                <w:sz w:val="20"/>
                <w:szCs w:val="20"/>
                <w:lang w:val="uk-UA" w:eastAsia="ru-RU"/>
              </w:rPr>
              <w:t>Відрахування на соціальні заходи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2510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uk-UA" w:eastAsia="ru-RU"/>
              </w:rPr>
              <w:t>141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uk-UA" w:eastAsia="ru-RU"/>
              </w:rPr>
              <w:t>133</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sz w:val="20"/>
                <w:szCs w:val="20"/>
                <w:lang w:val="uk-UA" w:eastAsia="ru-RU"/>
              </w:rPr>
            </w:pPr>
            <w:r w:rsidRPr="00E2285F">
              <w:rPr>
                <w:rFonts w:ascii="Times New Roman" w:eastAsia="Times New Roman" w:hAnsi="Times New Roman" w:cs="Times New Roman"/>
                <w:sz w:val="20"/>
                <w:szCs w:val="20"/>
                <w:lang w:val="uk-UA" w:eastAsia="ru-RU"/>
              </w:rPr>
              <w:t>Амортизація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2515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uk-UA" w:eastAsia="ru-RU"/>
              </w:rPr>
              <w:t>33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uk-UA" w:eastAsia="ru-RU"/>
              </w:rPr>
              <w:t>58</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sz w:val="20"/>
                <w:szCs w:val="20"/>
                <w:lang w:val="uk-UA" w:eastAsia="ru-RU"/>
              </w:rPr>
            </w:pPr>
            <w:r w:rsidRPr="00E2285F">
              <w:rPr>
                <w:rFonts w:ascii="Times New Roman" w:eastAsia="Times New Roman" w:hAnsi="Times New Roman" w:cs="Times New Roman"/>
                <w:sz w:val="20"/>
                <w:szCs w:val="20"/>
                <w:lang w:val="uk-UA" w:eastAsia="ru-RU"/>
              </w:rPr>
              <w:t>Інші операційні витрати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2520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uk-UA" w:eastAsia="ru-RU"/>
              </w:rPr>
              <w:t>247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uk-UA" w:eastAsia="ru-RU"/>
              </w:rPr>
              <w:t>277</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sz w:val="20"/>
                <w:szCs w:val="20"/>
                <w:lang w:val="uk-UA" w:eastAsia="ru-RU"/>
              </w:rPr>
            </w:pPr>
            <w:r w:rsidRPr="00E2285F">
              <w:rPr>
                <w:rFonts w:ascii="Times New Roman" w:eastAsia="Times New Roman" w:hAnsi="Times New Roman" w:cs="Times New Roman"/>
                <w:b/>
                <w:sz w:val="20"/>
                <w:szCs w:val="20"/>
                <w:lang w:val="uk-UA" w:eastAsia="ru-RU"/>
              </w:rPr>
              <w:t>Разом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2550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uk-UA" w:eastAsia="ru-RU"/>
              </w:rPr>
              <w:t>1065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uk-UA" w:eastAsia="ru-RU"/>
              </w:rPr>
              <w:t>1071</w:t>
            </w:r>
          </w:p>
        </w:tc>
      </w:tr>
    </w:tbl>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uk-UA" w:eastAsia="ru-RU"/>
        </w:rPr>
      </w:pPr>
    </w:p>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uk-UA" w:eastAsia="ru-RU"/>
        </w:rPr>
      </w:pPr>
    </w:p>
    <w:p w:rsidR="00E2285F" w:rsidRPr="00E2285F" w:rsidRDefault="00E2285F" w:rsidP="00E2285F">
      <w:pPr>
        <w:keepNext/>
        <w:widowControl w:val="0"/>
        <w:spacing w:after="0" w:line="240" w:lineRule="auto"/>
        <w:jc w:val="center"/>
        <w:outlineLvl w:val="2"/>
        <w:rPr>
          <w:rFonts w:ascii="Times New Roman CYR" w:eastAsia="Times New Roman" w:hAnsi="Times New Roman CYR" w:cs="Times New Roman CYR"/>
          <w:b/>
          <w:bCs/>
          <w:color w:val="000000"/>
          <w:lang w:val="uk-UA" w:eastAsia="ru-RU"/>
        </w:rPr>
      </w:pPr>
      <w:r w:rsidRPr="00E2285F">
        <w:rPr>
          <w:rFonts w:ascii="Times New Roman CYR" w:eastAsia="Times New Roman" w:hAnsi="Times New Roman CYR" w:cs="Times New Roman CYR"/>
          <w:b/>
          <w:bCs/>
          <w:color w:val="000000"/>
          <w:lang w:val="uk-UA" w:eastAsia="ru-RU"/>
        </w:rPr>
        <w:t>ІV.</w:t>
      </w:r>
      <w:r w:rsidRPr="00E2285F">
        <w:rPr>
          <w:rFonts w:ascii="Times New Roman CYR" w:eastAsia="Times New Roman" w:hAnsi="Times New Roman CYR" w:cs="Times New Roman CYR"/>
          <w:b/>
          <w:bCs/>
          <w:color w:val="000000"/>
          <w:lang w:eastAsia="ru-RU"/>
        </w:rPr>
        <w:t xml:space="preserve"> </w:t>
      </w:r>
      <w:r w:rsidRPr="00E2285F">
        <w:rPr>
          <w:rFonts w:ascii="Times New Roman CYR" w:eastAsia="Times New Roman" w:hAnsi="Times New Roman CYR" w:cs="Times New Roman CYR"/>
          <w:b/>
          <w:bCs/>
          <w:color w:val="000000"/>
          <w:lang w:val="uk-UA" w:eastAsia="ru-RU"/>
        </w:rPr>
        <w:t xml:space="preserve"> РОЗРАХУНОК ПОКАЗНИКІВ ПРИБУТКОВОСТІ АКЦІЙ</w:t>
      </w:r>
    </w:p>
    <w:p w:rsidR="00E2285F" w:rsidRPr="00E2285F" w:rsidRDefault="00E2285F" w:rsidP="00E2285F">
      <w:pPr>
        <w:widowControl w:val="0"/>
        <w:spacing w:after="0" w:line="240" w:lineRule="auto"/>
        <w:ind w:firstLine="567"/>
        <w:rPr>
          <w:rFonts w:ascii="Times New Roman" w:eastAsia="Times New Roman" w:hAnsi="Times New Roman" w:cs="Times New Roman"/>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E2285F" w:rsidRPr="00E2285F" w:rsidTr="000C252B">
        <w:tc>
          <w:tcPr>
            <w:tcW w:w="5107"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keepNext/>
              <w:widowControl w:val="0"/>
              <w:spacing w:after="0" w:line="240" w:lineRule="auto"/>
              <w:jc w:val="center"/>
              <w:outlineLvl w:val="2"/>
              <w:rPr>
                <w:rFonts w:ascii="Times New Roman" w:eastAsia="Times New Roman" w:hAnsi="Times New Roman" w:cs="Times New Roman"/>
                <w:b/>
                <w:bCs/>
                <w:sz w:val="20"/>
                <w:szCs w:val="20"/>
                <w:lang w:val="uk-UA" w:eastAsia="ru-RU"/>
              </w:rPr>
            </w:pPr>
            <w:r w:rsidRPr="00E2285F">
              <w:rPr>
                <w:rFonts w:ascii="Times New Roman" w:eastAsia="Times New Roman" w:hAnsi="Times New Roman" w:cs="Times New Roman"/>
                <w:b/>
                <w:bCs/>
                <w:sz w:val="20"/>
                <w:szCs w:val="20"/>
                <w:lang w:val="uk-UA" w:eastAsia="ru-RU"/>
              </w:rPr>
              <w:t>Назва статті</w:t>
            </w:r>
          </w:p>
        </w:tc>
        <w:tc>
          <w:tcPr>
            <w:tcW w:w="994"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val="uk-UA" w:eastAsia="ru-RU"/>
              </w:rPr>
              <w:t>За</w:t>
            </w:r>
            <w:r w:rsidRPr="00E2285F">
              <w:rPr>
                <w:rFonts w:ascii="Times New Roman" w:eastAsia="Times New Roman" w:hAnsi="Times New Roman" w:cs="Times New Roman"/>
                <w:b/>
                <w:bCs/>
                <w:sz w:val="20"/>
                <w:szCs w:val="20"/>
                <w:lang w:eastAsia="ru-RU"/>
              </w:rPr>
              <w:t xml:space="preserve"> звітн</w:t>
            </w:r>
            <w:r w:rsidRPr="00E2285F">
              <w:rPr>
                <w:rFonts w:ascii="Times New Roman" w:eastAsia="Times New Roman" w:hAnsi="Times New Roman" w:cs="Times New Roman"/>
                <w:b/>
                <w:bCs/>
                <w:sz w:val="20"/>
                <w:szCs w:val="20"/>
                <w:lang w:val="uk-UA" w:eastAsia="ru-RU"/>
              </w:rPr>
              <w:t>ий</w:t>
            </w:r>
            <w:r w:rsidRPr="00E2285F">
              <w:rPr>
                <w:rFonts w:ascii="Times New Roman" w:eastAsia="Times New Roman" w:hAnsi="Times New Roman" w:cs="Times New Roman"/>
                <w:b/>
                <w:bCs/>
                <w:sz w:val="20"/>
                <w:szCs w:val="20"/>
                <w:lang w:eastAsia="ru-RU"/>
              </w:rPr>
              <w:t xml:space="preserve"> </w:t>
            </w:r>
            <w:r w:rsidRPr="00E2285F">
              <w:rPr>
                <w:rFonts w:ascii="Times New Roman" w:eastAsia="Times New Roman" w:hAnsi="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color w:val="000000"/>
                <w:sz w:val="20"/>
                <w:szCs w:val="20"/>
                <w:lang w:val="uk-UA" w:eastAsia="ru-RU"/>
              </w:rPr>
              <w:t>За аналогічний</w:t>
            </w:r>
            <w:r w:rsidRPr="00E2285F">
              <w:rPr>
                <w:rFonts w:ascii="Times New Roman" w:eastAsia="Times New Roman" w:hAnsi="Times New Roman" w:cs="Times New Roman"/>
                <w:b/>
                <w:color w:val="000000"/>
                <w:sz w:val="20"/>
                <w:szCs w:val="20"/>
                <w:lang w:val="uk-UA" w:eastAsia="ru-RU"/>
              </w:rPr>
              <w:br/>
              <w:t>період попереднього року</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4</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
                <w:bCs/>
                <w:sz w:val="20"/>
                <w:szCs w:val="20"/>
                <w:lang w:val="en-US" w:eastAsia="ru-RU"/>
              </w:rPr>
            </w:pPr>
            <w:r w:rsidRPr="00E2285F">
              <w:rPr>
                <w:rFonts w:ascii="Times New Roman" w:eastAsia="Times New Roman" w:hAnsi="Times New Roman" w:cs="Times New Roman"/>
                <w:color w:val="000000"/>
                <w:sz w:val="20"/>
                <w:szCs w:val="20"/>
                <w:lang w:val="uk-UA" w:eastAsia="ru-RU"/>
              </w:rPr>
              <w:t>Середньорічна кількість простих акцій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2600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uk-UA" w:eastAsia="ru-RU"/>
              </w:rPr>
              <w:t>1436938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uk-UA" w:eastAsia="ru-RU"/>
              </w:rPr>
              <w:t>1436938</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color w:val="000000"/>
                <w:sz w:val="20"/>
                <w:szCs w:val="20"/>
                <w:lang w:val="uk-UA" w:eastAsia="ru-RU"/>
              </w:rPr>
              <w:t>Скоригована середньорічна кількість простих акцій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2605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uk-UA" w:eastAsia="ru-RU"/>
              </w:rPr>
              <w:t>1436938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uk-UA" w:eastAsia="ru-RU"/>
              </w:rPr>
              <w:t>1436938</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color w:val="000000"/>
                <w:sz w:val="20"/>
                <w:szCs w:val="20"/>
                <w:lang w:val="uk-UA" w:eastAsia="ru-RU"/>
              </w:rPr>
              <w:t>Чистий прибуток (збиток)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2610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uk-UA" w:eastAsia="ru-RU"/>
              </w:rPr>
              <w:t>(  0.02297000)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uk-UA" w:eastAsia="ru-RU"/>
              </w:rPr>
              <w:t>(  0.07794000)</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sz w:val="20"/>
                <w:szCs w:val="20"/>
                <w:lang w:val="uk-UA" w:eastAsia="ru-RU"/>
              </w:rPr>
            </w:pPr>
            <w:r w:rsidRPr="00E2285F">
              <w:rPr>
                <w:rFonts w:ascii="Times New Roman" w:eastAsia="Times New Roman" w:hAnsi="Times New Roman" w:cs="Times New Roman"/>
                <w:color w:val="000000"/>
                <w:sz w:val="20"/>
                <w:szCs w:val="20"/>
                <w:lang w:val="uk-UA" w:eastAsia="ru-RU"/>
              </w:rPr>
              <w:t>Скоригований чистий прибуток (збиток)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2615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uk-UA" w:eastAsia="ru-RU"/>
              </w:rPr>
              <w:t>(  0.02297000)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uk-UA" w:eastAsia="ru-RU"/>
              </w:rPr>
              <w:t>(  0.07794000)</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sz w:val="20"/>
                <w:szCs w:val="20"/>
                <w:lang w:val="uk-UA" w:eastAsia="ru-RU"/>
              </w:rPr>
            </w:pPr>
            <w:r w:rsidRPr="00E2285F">
              <w:rPr>
                <w:rFonts w:ascii="Times New Roman" w:eastAsia="Times New Roman" w:hAnsi="Times New Roman" w:cs="Times New Roman"/>
                <w:color w:val="000000"/>
                <w:sz w:val="20"/>
                <w:szCs w:val="20"/>
                <w:lang w:val="uk-UA" w:eastAsia="ru-RU"/>
              </w:rPr>
              <w:t>Дивіденди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2650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uk-UA"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en-US" w:eastAsia="ru-RU"/>
              </w:rPr>
            </w:pPr>
            <w:r w:rsidRPr="00E2285F">
              <w:rPr>
                <w:rFonts w:ascii="Times New Roman" w:eastAsia="Times New Roman" w:hAnsi="Times New Roman" w:cs="Times New Roman"/>
                <w:bCs/>
                <w:sz w:val="20"/>
                <w:szCs w:val="20"/>
                <w:lang w:val="uk-UA" w:eastAsia="ru-RU"/>
              </w:rPr>
              <w:t>--</w:t>
            </w:r>
          </w:p>
        </w:tc>
      </w:tr>
    </w:tbl>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uk-UA" w:eastAsia="ru-RU"/>
        </w:rPr>
      </w:pPr>
    </w:p>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E2285F">
        <w:rPr>
          <w:rFonts w:ascii="Courier New" w:eastAsia="Times New Roman" w:hAnsi="Courier New" w:cs="Courier New"/>
          <w:sz w:val="20"/>
          <w:szCs w:val="20"/>
          <w:lang w:val="en-US" w:eastAsia="ru-RU"/>
        </w:rPr>
        <w:t xml:space="preserve"> </w:t>
      </w:r>
    </w:p>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bl>
      <w:tblPr>
        <w:tblW w:w="0" w:type="auto"/>
        <w:tblLook w:val="01E0" w:firstRow="1" w:lastRow="1" w:firstColumn="1" w:lastColumn="1" w:noHBand="0" w:noVBand="0"/>
      </w:tblPr>
      <w:tblGrid>
        <w:gridCol w:w="2943"/>
        <w:gridCol w:w="2765"/>
        <w:gridCol w:w="4147"/>
      </w:tblGrid>
      <w:tr w:rsidR="00E2285F" w:rsidRPr="00E2285F" w:rsidTr="000C252B">
        <w:tc>
          <w:tcPr>
            <w:tcW w:w="2943"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E2285F">
              <w:rPr>
                <w:rFonts w:ascii="Times New Roman" w:eastAsia="Times New Roman" w:hAnsi="Times New Roman" w:cs="Times New Roman"/>
                <w:b/>
                <w:sz w:val="20"/>
                <w:szCs w:val="20"/>
                <w:lang w:val="en-US" w:eastAsia="ru-RU"/>
              </w:rPr>
              <w:t>Директор</w:t>
            </w:r>
          </w:p>
        </w:tc>
        <w:tc>
          <w:tcPr>
            <w:tcW w:w="2765" w:type="dxa"/>
            <w:shd w:val="clear" w:color="auto" w:fill="auto"/>
            <w:vAlign w:val="center"/>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2285F">
              <w:rPr>
                <w:rFonts w:ascii="Times New Roman" w:eastAsia="Times New Roman" w:hAnsi="Times New Roman" w:cs="Times New Roman"/>
                <w:b/>
                <w:color w:val="000000"/>
                <w:sz w:val="20"/>
                <w:szCs w:val="20"/>
                <w:lang w:val="en-US" w:eastAsia="ru-RU"/>
              </w:rPr>
              <w:t>________________</w:t>
            </w:r>
          </w:p>
        </w:tc>
        <w:tc>
          <w:tcPr>
            <w:tcW w:w="4147"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E2285F">
              <w:rPr>
                <w:rFonts w:ascii="Times New Roman" w:eastAsia="Times New Roman" w:hAnsi="Times New Roman" w:cs="Times New Roman"/>
                <w:b/>
                <w:sz w:val="20"/>
                <w:szCs w:val="20"/>
                <w:lang w:val="en-US" w:eastAsia="ru-RU"/>
              </w:rPr>
              <w:t>Бахарцов Олексій Сергійович</w:t>
            </w:r>
          </w:p>
        </w:tc>
      </w:tr>
      <w:tr w:rsidR="00E2285F" w:rsidRPr="00E2285F" w:rsidTr="000C252B">
        <w:tc>
          <w:tcPr>
            <w:tcW w:w="2943"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2285F">
              <w:rPr>
                <w:rFonts w:ascii="Times New Roman" w:eastAsia="Times New Roman" w:hAnsi="Times New Roman" w:cs="Times New Roman"/>
                <w:b/>
                <w:color w:val="000000"/>
                <w:sz w:val="16"/>
                <w:szCs w:val="16"/>
                <w:lang w:val="en-US" w:eastAsia="ru-RU"/>
              </w:rPr>
              <w:t>(</w:t>
            </w:r>
            <w:r w:rsidRPr="00E2285F">
              <w:rPr>
                <w:rFonts w:ascii="Times New Roman" w:eastAsia="Times New Roman" w:hAnsi="Times New Roman" w:cs="Times New Roman"/>
                <w:b/>
                <w:color w:val="000000"/>
                <w:sz w:val="16"/>
                <w:szCs w:val="16"/>
                <w:lang w:eastAsia="ru-RU"/>
              </w:rPr>
              <w:t>підпис</w:t>
            </w:r>
            <w:r w:rsidRPr="00E2285F">
              <w:rPr>
                <w:rFonts w:ascii="Times New Roman" w:eastAsia="Times New Roman" w:hAnsi="Times New Roman" w:cs="Times New Roman"/>
                <w:b/>
                <w:color w:val="000000"/>
                <w:sz w:val="16"/>
                <w:szCs w:val="16"/>
                <w:lang w:val="en-US" w:eastAsia="ru-RU"/>
              </w:rPr>
              <w:t>)</w:t>
            </w:r>
          </w:p>
        </w:tc>
        <w:tc>
          <w:tcPr>
            <w:tcW w:w="4147"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E2285F" w:rsidRPr="00E2285F" w:rsidTr="000C252B">
        <w:tc>
          <w:tcPr>
            <w:tcW w:w="2943"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p>
        </w:tc>
        <w:tc>
          <w:tcPr>
            <w:tcW w:w="4147"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E2285F" w:rsidRPr="00E2285F" w:rsidTr="000C252B">
        <w:tc>
          <w:tcPr>
            <w:tcW w:w="2943"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E2285F">
              <w:rPr>
                <w:rFonts w:ascii="Times New Roman" w:eastAsia="Times New Roman" w:hAnsi="Times New Roman" w:cs="Times New Roman"/>
                <w:b/>
                <w:sz w:val="20"/>
                <w:szCs w:val="20"/>
                <w:lang w:eastAsia="ru-RU"/>
              </w:rPr>
              <w:t>Головний бухгалтер</w:t>
            </w:r>
            <w:r w:rsidRPr="00E2285F">
              <w:rPr>
                <w:rFonts w:ascii="Times New Roman" w:eastAsia="Times New Roman" w:hAnsi="Times New Roman" w:cs="Times New Roman"/>
                <w:b/>
                <w:color w:val="000000"/>
                <w:sz w:val="20"/>
                <w:szCs w:val="20"/>
                <w:lang w:eastAsia="ru-RU"/>
              </w:rPr>
              <w:t xml:space="preserve"> </w:t>
            </w:r>
            <w:r w:rsidRPr="00E2285F">
              <w:rPr>
                <w:rFonts w:ascii="Times New Roman" w:eastAsia="Times New Roman" w:hAnsi="Times New Roman" w:cs="Times New Roman"/>
                <w:b/>
                <w:color w:val="000000"/>
                <w:sz w:val="20"/>
                <w:szCs w:val="20"/>
                <w:lang w:val="uk-UA" w:eastAsia="ru-RU"/>
              </w:rPr>
              <w:t xml:space="preserve">   </w:t>
            </w:r>
          </w:p>
        </w:tc>
        <w:tc>
          <w:tcPr>
            <w:tcW w:w="2765" w:type="dxa"/>
            <w:shd w:val="clear" w:color="auto" w:fill="auto"/>
            <w:vAlign w:val="center"/>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2285F">
              <w:rPr>
                <w:rFonts w:ascii="Times New Roman" w:eastAsia="Times New Roman" w:hAnsi="Times New Roman" w:cs="Times New Roman"/>
                <w:b/>
                <w:color w:val="000000"/>
                <w:sz w:val="20"/>
                <w:szCs w:val="20"/>
                <w:lang w:val="en-US" w:eastAsia="ru-RU"/>
              </w:rPr>
              <w:t>________________</w:t>
            </w:r>
          </w:p>
        </w:tc>
        <w:tc>
          <w:tcPr>
            <w:tcW w:w="4147"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E2285F">
              <w:rPr>
                <w:rFonts w:ascii="Times New Roman" w:eastAsia="Times New Roman" w:hAnsi="Times New Roman" w:cs="Times New Roman"/>
                <w:b/>
                <w:sz w:val="20"/>
                <w:szCs w:val="20"/>
                <w:lang w:val="en-US" w:eastAsia="ru-RU"/>
              </w:rPr>
              <w:t>Мирошниченко Віра Борисівна</w:t>
            </w:r>
          </w:p>
        </w:tc>
      </w:tr>
      <w:tr w:rsidR="00E2285F" w:rsidRPr="00E2285F" w:rsidTr="000C252B">
        <w:trPr>
          <w:trHeight w:val="70"/>
        </w:trPr>
        <w:tc>
          <w:tcPr>
            <w:tcW w:w="2943"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2285F">
              <w:rPr>
                <w:rFonts w:ascii="Times New Roman" w:eastAsia="Times New Roman" w:hAnsi="Times New Roman" w:cs="Times New Roman"/>
                <w:b/>
                <w:color w:val="000000"/>
                <w:sz w:val="16"/>
                <w:szCs w:val="16"/>
                <w:lang w:val="en-US" w:eastAsia="ru-RU"/>
              </w:rPr>
              <w:t>(</w:t>
            </w:r>
            <w:r w:rsidRPr="00E2285F">
              <w:rPr>
                <w:rFonts w:ascii="Times New Roman" w:eastAsia="Times New Roman" w:hAnsi="Times New Roman" w:cs="Times New Roman"/>
                <w:b/>
                <w:color w:val="000000"/>
                <w:sz w:val="16"/>
                <w:szCs w:val="16"/>
                <w:lang w:eastAsia="ru-RU"/>
              </w:rPr>
              <w:t>підпис</w:t>
            </w:r>
            <w:r w:rsidRPr="00E2285F">
              <w:rPr>
                <w:rFonts w:ascii="Times New Roman" w:eastAsia="Times New Roman" w:hAnsi="Times New Roman" w:cs="Times New Roman"/>
                <w:b/>
                <w:color w:val="000000"/>
                <w:sz w:val="16"/>
                <w:szCs w:val="16"/>
                <w:lang w:val="en-US" w:eastAsia="ru-RU"/>
              </w:rPr>
              <w:t>)</w:t>
            </w:r>
          </w:p>
        </w:tc>
        <w:tc>
          <w:tcPr>
            <w:tcW w:w="4147"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bl>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E2285F" w:rsidRDefault="00E2285F" w:rsidP="00E2285F">
      <w:pPr>
        <w:sectPr w:rsidR="00E2285F" w:rsidSect="00E2285F">
          <w:pgSz w:w="11906" w:h="16838"/>
          <w:pgMar w:top="363" w:right="567" w:bottom="363" w:left="1417" w:header="708" w:footer="708" w:gutter="0"/>
          <w:cols w:space="708"/>
          <w:docGrid w:linePitch="360"/>
        </w:sectPr>
      </w:pPr>
    </w:p>
    <w:p w:rsidR="00E2285F" w:rsidRPr="00E2285F" w:rsidRDefault="00E2285F" w:rsidP="00E2285F">
      <w:pPr>
        <w:widowControl w:val="0"/>
        <w:spacing w:after="0" w:line="240" w:lineRule="auto"/>
        <w:ind w:firstLine="567"/>
        <w:jc w:val="right"/>
        <w:rPr>
          <w:rFonts w:ascii="Times New Roman" w:eastAsia="Times New Roman" w:hAnsi="Times New Roman" w:cs="Times New Roman"/>
          <w:b/>
          <w:lang w:val="en-US" w:eastAsia="ru-RU"/>
        </w:r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E2285F" w:rsidRPr="00E2285F" w:rsidTr="000C252B">
        <w:tc>
          <w:tcPr>
            <w:tcW w:w="6082" w:type="dxa"/>
          </w:tcPr>
          <w:p w:rsidR="00E2285F" w:rsidRPr="00E2285F" w:rsidRDefault="00E2285F" w:rsidP="00E2285F">
            <w:pPr>
              <w:widowControl w:val="0"/>
              <w:spacing w:after="0" w:line="240" w:lineRule="auto"/>
              <w:rPr>
                <w:rFonts w:ascii="Times New Roman" w:eastAsia="Times New Roman" w:hAnsi="Times New Roman" w:cs="Times New Roman"/>
                <w:sz w:val="18"/>
                <w:szCs w:val="18"/>
                <w:lang w:eastAsia="ru-RU"/>
              </w:rPr>
            </w:pPr>
          </w:p>
        </w:tc>
        <w:tc>
          <w:tcPr>
            <w:tcW w:w="1956" w:type="dxa"/>
          </w:tcPr>
          <w:p w:rsidR="00E2285F" w:rsidRPr="00E2285F" w:rsidRDefault="00E2285F" w:rsidP="00E2285F">
            <w:pPr>
              <w:widowControl w:val="0"/>
              <w:spacing w:after="0" w:line="240" w:lineRule="auto"/>
              <w:jc w:val="center"/>
              <w:rPr>
                <w:rFonts w:ascii="Times New Roman" w:eastAsia="Times New Roman" w:hAnsi="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E2285F" w:rsidRPr="00E2285F" w:rsidRDefault="00E2285F" w:rsidP="00E2285F">
            <w:pPr>
              <w:widowControl w:val="0"/>
              <w:spacing w:after="0" w:line="240" w:lineRule="auto"/>
              <w:jc w:val="center"/>
              <w:rPr>
                <w:rFonts w:ascii="Times New Roman" w:eastAsia="Times New Roman" w:hAnsi="Times New Roman" w:cs="Times New Roman"/>
                <w:sz w:val="18"/>
                <w:szCs w:val="18"/>
                <w:lang w:eastAsia="ru-RU"/>
              </w:rPr>
            </w:pPr>
            <w:r w:rsidRPr="00E2285F">
              <w:rPr>
                <w:rFonts w:ascii="Times New Roman" w:eastAsia="Times New Roman" w:hAnsi="Times New Roman" w:cs="Times New Roman"/>
                <w:sz w:val="18"/>
                <w:szCs w:val="18"/>
                <w:lang w:val="uk-UA" w:eastAsia="ru-RU"/>
              </w:rPr>
              <w:t>Коди</w:t>
            </w:r>
          </w:p>
        </w:tc>
      </w:tr>
      <w:tr w:rsidR="00E2285F" w:rsidRPr="00E2285F" w:rsidTr="000C252B">
        <w:tc>
          <w:tcPr>
            <w:tcW w:w="6082" w:type="dxa"/>
          </w:tcPr>
          <w:p w:rsidR="00E2285F" w:rsidRPr="00E2285F" w:rsidRDefault="00E2285F" w:rsidP="00E2285F">
            <w:pPr>
              <w:widowControl w:val="0"/>
              <w:spacing w:after="0" w:line="240" w:lineRule="auto"/>
              <w:rPr>
                <w:rFonts w:ascii="Times New Roman" w:eastAsia="Times New Roman" w:hAnsi="Times New Roman" w:cs="Times New Roman"/>
                <w:sz w:val="18"/>
                <w:szCs w:val="18"/>
                <w:lang w:eastAsia="ru-RU"/>
              </w:rPr>
            </w:pPr>
          </w:p>
        </w:tc>
        <w:tc>
          <w:tcPr>
            <w:tcW w:w="1956" w:type="dxa"/>
          </w:tcPr>
          <w:p w:rsidR="00E2285F" w:rsidRPr="00E2285F" w:rsidRDefault="00E2285F" w:rsidP="00E2285F">
            <w:pPr>
              <w:widowControl w:val="0"/>
              <w:spacing w:after="0" w:line="240" w:lineRule="auto"/>
              <w:jc w:val="center"/>
              <w:rPr>
                <w:rFonts w:ascii="Times New Roman" w:eastAsia="Times New Roman" w:hAnsi="Times New Roman" w:cs="Times New Roman"/>
                <w:sz w:val="16"/>
                <w:szCs w:val="16"/>
                <w:lang w:eastAsia="ru-RU"/>
              </w:rPr>
            </w:pPr>
            <w:r w:rsidRPr="00E2285F">
              <w:rPr>
                <w:rFonts w:ascii="Times New Roman" w:eastAsia="Times New Roman" w:hAnsi="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E2285F" w:rsidRPr="00E2285F" w:rsidRDefault="00E2285F" w:rsidP="00E2285F">
            <w:pPr>
              <w:widowControl w:val="0"/>
              <w:spacing w:after="0" w:line="240" w:lineRule="auto"/>
              <w:jc w:val="center"/>
              <w:rPr>
                <w:rFonts w:ascii="Times New Roman" w:eastAsia="Times New Roman" w:hAnsi="Times New Roman" w:cs="Times New Roman"/>
                <w:sz w:val="18"/>
                <w:szCs w:val="18"/>
                <w:lang w:val="en-US" w:eastAsia="ru-RU"/>
              </w:rPr>
            </w:pPr>
            <w:r w:rsidRPr="00E2285F">
              <w:rPr>
                <w:rFonts w:ascii="Times New Roman" w:eastAsia="Times New Roman" w:hAnsi="Times New Roman" w:cs="Times New Roman"/>
                <w:sz w:val="18"/>
                <w:szCs w:val="18"/>
                <w:lang w:val="en-US" w:eastAsia="ru-RU"/>
              </w:rPr>
              <w:t>2021</w:t>
            </w:r>
          </w:p>
        </w:tc>
        <w:tc>
          <w:tcPr>
            <w:tcW w:w="676" w:type="dxa"/>
            <w:tcBorders>
              <w:top w:val="nil"/>
              <w:left w:val="single" w:sz="6" w:space="0" w:color="auto"/>
              <w:bottom w:val="nil"/>
              <w:right w:val="single" w:sz="6" w:space="0" w:color="auto"/>
            </w:tcBorders>
          </w:tcPr>
          <w:p w:rsidR="00E2285F" w:rsidRPr="00E2285F" w:rsidRDefault="00E2285F" w:rsidP="00E2285F">
            <w:pPr>
              <w:widowControl w:val="0"/>
              <w:spacing w:after="0" w:line="240" w:lineRule="auto"/>
              <w:rPr>
                <w:rFonts w:ascii="Times New Roman" w:eastAsia="Times New Roman" w:hAnsi="Times New Roman" w:cs="Times New Roman"/>
                <w:bCs/>
                <w:sz w:val="18"/>
                <w:szCs w:val="18"/>
                <w:lang w:val="en-US" w:eastAsia="ru-RU"/>
              </w:rPr>
            </w:pPr>
            <w:r w:rsidRPr="00E2285F">
              <w:rPr>
                <w:rFonts w:ascii="Times New Roman" w:eastAsia="Times New Roman" w:hAnsi="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E2285F" w:rsidRPr="00E2285F" w:rsidRDefault="00E2285F" w:rsidP="00E2285F">
            <w:pPr>
              <w:widowControl w:val="0"/>
              <w:spacing w:after="0" w:line="240" w:lineRule="auto"/>
              <w:rPr>
                <w:rFonts w:ascii="Times New Roman" w:eastAsia="Times New Roman" w:hAnsi="Times New Roman" w:cs="Times New Roman"/>
                <w:bCs/>
                <w:sz w:val="18"/>
                <w:szCs w:val="18"/>
                <w:lang w:val="en-US" w:eastAsia="ru-RU"/>
              </w:rPr>
            </w:pPr>
            <w:r w:rsidRPr="00E2285F">
              <w:rPr>
                <w:rFonts w:ascii="Times New Roman" w:eastAsia="Times New Roman" w:hAnsi="Times New Roman" w:cs="Times New Roman"/>
                <w:bCs/>
                <w:sz w:val="18"/>
                <w:szCs w:val="18"/>
                <w:lang w:val="en-US" w:eastAsia="ru-RU"/>
              </w:rPr>
              <w:t>01</w:t>
            </w:r>
          </w:p>
        </w:tc>
      </w:tr>
      <w:tr w:rsidR="00E2285F" w:rsidRPr="00E2285F" w:rsidTr="000C252B">
        <w:tc>
          <w:tcPr>
            <w:tcW w:w="6082" w:type="dxa"/>
          </w:tcPr>
          <w:p w:rsidR="00E2285F" w:rsidRPr="00E2285F" w:rsidRDefault="00E2285F" w:rsidP="00E2285F">
            <w:pPr>
              <w:widowControl w:val="0"/>
              <w:spacing w:after="0" w:line="240" w:lineRule="auto"/>
              <w:rPr>
                <w:rFonts w:ascii="Times New Roman" w:eastAsia="Times New Roman" w:hAnsi="Times New Roman" w:cs="Times New Roman"/>
                <w:sz w:val="18"/>
                <w:szCs w:val="18"/>
                <w:lang w:val="en-US" w:eastAsia="ru-RU"/>
              </w:rPr>
            </w:pPr>
            <w:r w:rsidRPr="00E2285F">
              <w:rPr>
                <w:rFonts w:ascii="Times New Roman" w:eastAsia="Times New Roman" w:hAnsi="Times New Roman" w:cs="Times New Roman"/>
                <w:sz w:val="18"/>
                <w:szCs w:val="18"/>
                <w:lang w:val="uk-UA" w:eastAsia="ru-RU"/>
              </w:rPr>
              <w:t xml:space="preserve">Підприємство  </w:t>
            </w:r>
            <w:r w:rsidRPr="00E2285F">
              <w:rPr>
                <w:rFonts w:ascii="Times New Roman" w:eastAsia="Times New Roman" w:hAnsi="Times New Roman" w:cs="Times New Roman"/>
                <w:sz w:val="18"/>
                <w:szCs w:val="18"/>
                <w:lang w:val="en-US" w:eastAsia="ru-RU"/>
              </w:rPr>
              <w:t xml:space="preserve"> </w:t>
            </w:r>
            <w:r w:rsidRPr="00E2285F">
              <w:rPr>
                <w:rFonts w:ascii="Times New Roman" w:eastAsia="Times New Roman" w:hAnsi="Times New Roman" w:cs="Times New Roman"/>
                <w:sz w:val="18"/>
                <w:szCs w:val="18"/>
                <w:u w:val="single"/>
                <w:lang w:val="en-US" w:eastAsia="ru-RU"/>
              </w:rPr>
              <w:t>ПРИВАТНЕ АКЦІОНЕРНЕ ТОВАРИСТВО "МЕБЛЕВА ФАБРИКА ІМЕНІ В.БОЖЕНКА"</w:t>
            </w:r>
          </w:p>
        </w:tc>
        <w:tc>
          <w:tcPr>
            <w:tcW w:w="1956" w:type="dxa"/>
          </w:tcPr>
          <w:p w:rsidR="00E2285F" w:rsidRPr="00E2285F" w:rsidRDefault="00E2285F" w:rsidP="00E2285F">
            <w:pPr>
              <w:widowControl w:val="0"/>
              <w:spacing w:after="0" w:line="240" w:lineRule="auto"/>
              <w:rPr>
                <w:rFonts w:ascii="Times New Roman" w:eastAsia="Times New Roman" w:hAnsi="Times New Roman" w:cs="Times New Roman"/>
                <w:sz w:val="18"/>
                <w:szCs w:val="18"/>
                <w:lang w:eastAsia="ru-RU"/>
              </w:rPr>
            </w:pPr>
            <w:r w:rsidRPr="00E2285F">
              <w:rPr>
                <w:rFonts w:ascii="Times New Roman" w:eastAsia="Times New Roman" w:hAnsi="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E2285F" w:rsidRPr="00E2285F" w:rsidRDefault="00E2285F" w:rsidP="00E2285F">
            <w:pPr>
              <w:widowControl w:val="0"/>
              <w:spacing w:after="0" w:line="240" w:lineRule="auto"/>
              <w:jc w:val="center"/>
              <w:rPr>
                <w:rFonts w:ascii="Times New Roman" w:eastAsia="Times New Roman" w:hAnsi="Times New Roman" w:cs="Times New Roman"/>
                <w:sz w:val="18"/>
                <w:szCs w:val="18"/>
                <w:lang w:val="en-US" w:eastAsia="ru-RU"/>
              </w:rPr>
            </w:pPr>
            <w:r w:rsidRPr="00E2285F">
              <w:rPr>
                <w:rFonts w:ascii="Times New Roman" w:eastAsia="Times New Roman" w:hAnsi="Times New Roman" w:cs="Times New Roman"/>
                <w:sz w:val="18"/>
                <w:szCs w:val="18"/>
                <w:lang w:val="en-US" w:eastAsia="ru-RU"/>
              </w:rPr>
              <w:t>00274708</w:t>
            </w:r>
          </w:p>
        </w:tc>
      </w:tr>
    </w:tbl>
    <w:p w:rsidR="00E2285F" w:rsidRPr="00E2285F" w:rsidRDefault="00E2285F" w:rsidP="00E2285F">
      <w:pPr>
        <w:widowControl w:val="0"/>
        <w:spacing w:after="0" w:line="240" w:lineRule="auto"/>
        <w:jc w:val="center"/>
        <w:rPr>
          <w:rFonts w:ascii="Times New Roman" w:eastAsia="Times New Roman" w:hAnsi="Times New Roman" w:cs="Times New Roman"/>
          <w:b/>
          <w:bCs/>
          <w:lang w:val="uk-UA" w:eastAsia="ru-RU"/>
        </w:rPr>
      </w:pPr>
    </w:p>
    <w:p w:rsidR="00E2285F" w:rsidRPr="00E2285F" w:rsidRDefault="00E2285F" w:rsidP="00E2285F">
      <w:pPr>
        <w:widowControl w:val="0"/>
        <w:spacing w:after="0" w:line="240" w:lineRule="auto"/>
        <w:jc w:val="center"/>
        <w:rPr>
          <w:rFonts w:ascii="Times New Roman" w:eastAsia="Times New Roman" w:hAnsi="Times New Roman" w:cs="Times New Roman"/>
          <w:b/>
          <w:bCs/>
          <w:lang w:eastAsia="ru-RU"/>
        </w:rPr>
      </w:pPr>
      <w:r w:rsidRPr="00E2285F">
        <w:rPr>
          <w:rFonts w:ascii="Times New Roman" w:eastAsia="Times New Roman" w:hAnsi="Times New Roman" w:cs="Times New Roman"/>
          <w:b/>
          <w:bCs/>
          <w:lang w:val="en-US" w:eastAsia="ru-RU"/>
        </w:rPr>
        <w:t>Звіт</w:t>
      </w:r>
      <w:r w:rsidRPr="00E2285F">
        <w:rPr>
          <w:rFonts w:ascii="Times New Roman" w:eastAsia="Times New Roman" w:hAnsi="Times New Roman" w:cs="Times New Roman"/>
          <w:b/>
          <w:bCs/>
          <w:lang w:val="uk-UA" w:eastAsia="ru-RU"/>
        </w:rPr>
        <w:t xml:space="preserve"> про рух грошових коштів ( за прямим методом )</w:t>
      </w:r>
    </w:p>
    <w:p w:rsidR="00E2285F" w:rsidRPr="00E2285F" w:rsidRDefault="00E2285F" w:rsidP="00E2285F">
      <w:pPr>
        <w:widowControl w:val="0"/>
        <w:spacing w:after="0" w:line="240" w:lineRule="auto"/>
        <w:jc w:val="center"/>
        <w:rPr>
          <w:rFonts w:ascii="Times New Roman" w:eastAsia="Times New Roman" w:hAnsi="Times New Roman" w:cs="Times New Roman"/>
          <w:b/>
          <w:bCs/>
          <w:lang w:val="uk-UA" w:eastAsia="ru-RU"/>
        </w:rPr>
      </w:pPr>
      <w:r w:rsidRPr="00E2285F">
        <w:rPr>
          <w:rFonts w:ascii="Times New Roman" w:eastAsia="Times New Roman" w:hAnsi="Times New Roman" w:cs="Times New Roman"/>
          <w:b/>
          <w:bCs/>
          <w:lang w:val="en-US" w:eastAsia="ru-RU"/>
        </w:rPr>
        <w:t>з</w:t>
      </w:r>
      <w:r w:rsidRPr="00E2285F">
        <w:rPr>
          <w:rFonts w:ascii="Times New Roman" w:eastAsia="Times New Roman" w:hAnsi="Times New Roman" w:cs="Times New Roman"/>
          <w:b/>
          <w:bCs/>
          <w:lang w:val="uk-UA" w:eastAsia="ru-RU"/>
        </w:rPr>
        <w:t xml:space="preserve">а </w:t>
      </w:r>
      <w:r w:rsidRPr="00E2285F">
        <w:rPr>
          <w:rFonts w:ascii="Times New Roman" w:eastAsia="Times New Roman" w:hAnsi="Times New Roman" w:cs="Times New Roman"/>
          <w:b/>
          <w:bCs/>
          <w:lang w:val="en-US" w:eastAsia="ru-RU"/>
        </w:rPr>
        <w:t>2020 рік</w:t>
      </w:r>
      <w:r w:rsidRPr="00E2285F">
        <w:rPr>
          <w:rFonts w:ascii="Times New Roman" w:eastAsia="Times New Roman" w:hAnsi="Times New Roman" w:cs="Times New Roman"/>
          <w:b/>
          <w:bCs/>
          <w:lang w:val="uk-UA" w:eastAsia="ru-RU"/>
        </w:rPr>
        <w:t xml:space="preserve"> </w:t>
      </w:r>
    </w:p>
    <w:p w:rsidR="00E2285F" w:rsidRPr="00E2285F" w:rsidRDefault="00E2285F" w:rsidP="00E2285F">
      <w:pPr>
        <w:widowControl w:val="0"/>
        <w:spacing w:after="0" w:line="240" w:lineRule="auto"/>
        <w:jc w:val="center"/>
        <w:rPr>
          <w:rFonts w:ascii="Times New Roman" w:eastAsia="Times New Roman" w:hAnsi="Times New Roman" w:cs="Times New Roman"/>
          <w:b/>
          <w:bCs/>
          <w:sz w:val="10"/>
          <w:szCs w:val="10"/>
          <w:lang w:val="uk-UA" w:eastAsia="ru-RU"/>
        </w:rPr>
      </w:pPr>
    </w:p>
    <w:tbl>
      <w:tblPr>
        <w:tblW w:w="0" w:type="auto"/>
        <w:jc w:val="right"/>
        <w:tblLayout w:type="fixed"/>
        <w:tblLook w:val="00A0" w:firstRow="1" w:lastRow="0" w:firstColumn="1" w:lastColumn="0" w:noHBand="0" w:noVBand="0"/>
      </w:tblPr>
      <w:tblGrid>
        <w:gridCol w:w="8613"/>
        <w:gridCol w:w="1134"/>
      </w:tblGrid>
      <w:tr w:rsidR="00E2285F" w:rsidRPr="00E2285F" w:rsidTr="000C252B">
        <w:trPr>
          <w:jc w:val="right"/>
        </w:trPr>
        <w:tc>
          <w:tcPr>
            <w:tcW w:w="8613" w:type="dxa"/>
            <w:tcBorders>
              <w:right w:val="single" w:sz="4" w:space="0" w:color="auto"/>
            </w:tcBorders>
            <w:vAlign w:val="center"/>
          </w:tcPr>
          <w:p w:rsidR="00E2285F" w:rsidRPr="00E2285F" w:rsidRDefault="00E2285F" w:rsidP="00E2285F">
            <w:pPr>
              <w:widowControl w:val="0"/>
              <w:spacing w:after="0" w:line="240" w:lineRule="auto"/>
              <w:rPr>
                <w:rFonts w:ascii="Times New Roman" w:eastAsia="Times New Roman" w:hAnsi="Times New Roman" w:cs="Times New Roman"/>
                <w:lang w:eastAsia="ru-RU"/>
              </w:rPr>
            </w:pPr>
            <w:r w:rsidRPr="00E2285F">
              <w:rPr>
                <w:rFonts w:ascii="Times New Roman" w:eastAsia="Times New Roman" w:hAnsi="Times New Roman" w:cs="Times New Roman"/>
                <w:lang w:val="uk-UA" w:eastAsia="ru-RU"/>
              </w:rPr>
              <w:t xml:space="preserve">                                                                    </w:t>
            </w:r>
            <w:r w:rsidRPr="00E2285F">
              <w:rPr>
                <w:rFonts w:ascii="Times New Roman" w:eastAsia="Times New Roman" w:hAnsi="Times New Roman" w:cs="Times New Roman"/>
                <w:lang w:val="en-US" w:eastAsia="ru-RU"/>
              </w:rPr>
              <w:t>Форма № 3</w:t>
            </w:r>
            <w:r w:rsidRPr="00E2285F">
              <w:rPr>
                <w:rFonts w:ascii="Times New Roman" w:eastAsia="Times New Roman" w:hAnsi="Times New Roman" w:cs="Times New Roman"/>
                <w:lang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E2285F" w:rsidRPr="00E2285F" w:rsidRDefault="00E2285F" w:rsidP="00E2285F">
            <w:pPr>
              <w:keepNext/>
              <w:keepLines/>
              <w:widowControl w:val="0"/>
              <w:suppressAutoHyphens/>
              <w:spacing w:after="0" w:line="240" w:lineRule="auto"/>
              <w:rPr>
                <w:rFonts w:ascii="Times New Roman" w:eastAsia="Times New Roman" w:hAnsi="Times New Roman" w:cs="Times New Roman"/>
                <w:lang w:val="en-US" w:eastAsia="ru-RU"/>
              </w:rPr>
            </w:pPr>
            <w:r w:rsidRPr="00E2285F">
              <w:rPr>
                <w:rFonts w:ascii="Times New Roman" w:eastAsia="Times New Roman" w:hAnsi="Times New Roman" w:cs="Times New Roman"/>
                <w:lang w:val="en-US" w:eastAsia="ru-RU"/>
              </w:rPr>
              <w:t>1801004</w:t>
            </w:r>
          </w:p>
        </w:tc>
      </w:tr>
    </w:tbl>
    <w:p w:rsidR="00E2285F" w:rsidRPr="00E2285F" w:rsidRDefault="00E2285F" w:rsidP="00E2285F">
      <w:pPr>
        <w:widowControl w:val="0"/>
        <w:spacing w:after="0" w:line="240" w:lineRule="auto"/>
        <w:jc w:val="center"/>
        <w:rPr>
          <w:rFonts w:ascii="Times New Roman" w:eastAsia="Times New Roman" w:hAnsi="Times New Roman" w:cs="Times New Roman"/>
          <w:b/>
          <w:bCs/>
          <w:sz w:val="10"/>
          <w:szCs w:val="10"/>
          <w:lang w:eastAsia="ru-RU"/>
        </w:rPr>
      </w:pPr>
    </w:p>
    <w:p w:rsidR="00E2285F" w:rsidRPr="00E2285F" w:rsidRDefault="00E2285F" w:rsidP="00E2285F">
      <w:pPr>
        <w:widowControl w:val="0"/>
        <w:spacing w:after="0" w:line="240" w:lineRule="auto"/>
        <w:jc w:val="center"/>
        <w:rPr>
          <w:rFonts w:ascii="Times New Roman" w:eastAsia="Times New Roman" w:hAnsi="Times New Roman" w:cs="Times New Roman"/>
          <w:b/>
          <w:bCs/>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E2285F" w:rsidRPr="00E2285F" w:rsidTr="000C252B">
        <w:tc>
          <w:tcPr>
            <w:tcW w:w="5107"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keepNext/>
              <w:spacing w:after="0" w:line="240" w:lineRule="auto"/>
              <w:jc w:val="center"/>
              <w:outlineLvl w:val="0"/>
              <w:rPr>
                <w:rFonts w:ascii="Times New Roman" w:eastAsia="Times New Roman" w:hAnsi="Times New Roman" w:cs="Times New Roman"/>
                <w:b/>
                <w:bCs/>
                <w:sz w:val="20"/>
                <w:szCs w:val="20"/>
                <w:lang w:val="uk-UA" w:eastAsia="ru-RU"/>
              </w:rPr>
            </w:pPr>
            <w:r w:rsidRPr="00E2285F">
              <w:rPr>
                <w:rFonts w:ascii="Times New Roman" w:eastAsia="Times New Roman" w:hAnsi="Times New Roman" w:cs="Times New Roman"/>
                <w:b/>
                <w:bCs/>
                <w:sz w:val="20"/>
                <w:szCs w:val="20"/>
                <w:lang w:val="uk-UA"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val="uk-UA" w:eastAsia="ru-RU"/>
              </w:rPr>
            </w:pPr>
            <w:r w:rsidRPr="00E2285F">
              <w:rPr>
                <w:rFonts w:ascii="Times New Roman" w:eastAsia="Times New Roman" w:hAnsi="Times New Roman" w:cs="Times New Roman"/>
                <w:b/>
                <w:bCs/>
                <w:sz w:val="20"/>
                <w:szCs w:val="20"/>
                <w:lang w:val="uk-UA" w:eastAsia="ru-RU"/>
              </w:rPr>
              <w:t>За</w:t>
            </w:r>
            <w:r w:rsidRPr="00E2285F">
              <w:rPr>
                <w:rFonts w:ascii="Times New Roman" w:eastAsia="Times New Roman" w:hAnsi="Times New Roman" w:cs="Times New Roman"/>
                <w:b/>
                <w:bCs/>
                <w:sz w:val="20"/>
                <w:szCs w:val="20"/>
                <w:lang w:eastAsia="ru-RU"/>
              </w:rPr>
              <w:t xml:space="preserve"> звітн</w:t>
            </w:r>
            <w:r w:rsidRPr="00E2285F">
              <w:rPr>
                <w:rFonts w:ascii="Times New Roman" w:eastAsia="Times New Roman" w:hAnsi="Times New Roman" w:cs="Times New Roman"/>
                <w:b/>
                <w:bCs/>
                <w:sz w:val="20"/>
                <w:szCs w:val="20"/>
                <w:lang w:val="uk-UA" w:eastAsia="ru-RU"/>
              </w:rPr>
              <w:t>ий</w:t>
            </w:r>
            <w:r w:rsidRPr="00E2285F">
              <w:rPr>
                <w:rFonts w:ascii="Times New Roman" w:eastAsia="Times New Roman" w:hAnsi="Times New Roman" w:cs="Times New Roman"/>
                <w:b/>
                <w:bCs/>
                <w:sz w:val="20"/>
                <w:szCs w:val="20"/>
                <w:lang w:eastAsia="ru-RU"/>
              </w:rPr>
              <w:t xml:space="preserve"> </w:t>
            </w:r>
            <w:r w:rsidRPr="00E2285F">
              <w:rPr>
                <w:rFonts w:ascii="Times New Roman" w:eastAsia="Times New Roman" w:hAnsi="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color w:val="000000"/>
                <w:sz w:val="20"/>
                <w:szCs w:val="20"/>
                <w:lang w:val="uk-UA" w:eastAsia="ru-RU"/>
              </w:rPr>
              <w:t>За аналогічний</w:t>
            </w:r>
            <w:r w:rsidRPr="00E2285F">
              <w:rPr>
                <w:rFonts w:ascii="Times New Roman" w:eastAsia="Times New Roman" w:hAnsi="Times New Roman" w:cs="Times New Roman"/>
                <w:b/>
                <w:color w:val="000000"/>
                <w:sz w:val="20"/>
                <w:szCs w:val="20"/>
                <w:lang w:val="uk-UA" w:eastAsia="ru-RU"/>
              </w:rPr>
              <w:br/>
              <w:t>період попереднього року</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4</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І. Рух коштів у результаті операційної діяльності</w:t>
            </w:r>
          </w:p>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Надходження від:</w:t>
            </w:r>
          </w:p>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Реалізації продукції (товарів, робіт, послуг)</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1238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1179</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Повернення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3005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у тому числі податку на додану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3006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Цільового фінансування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3010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Витрачання на оплату:</w:t>
            </w:r>
          </w:p>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Товарів (робіт, послуг)</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3100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(128)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(235)</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3105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(644)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(603)</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Відрахувань на соціальні заходи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3110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(141)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(133)</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Зобов'язань з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3115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(325)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(251)</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Зобов'язання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3116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(29)</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Зобов'язання з податку на додану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3117</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(206)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(165)</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Зобов'язання з інших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3118</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(44)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(57)</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Інші витрачання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Чистий рух коштів від операційної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-43</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II. Рух коштів у результаті інвестиційної діяльності</w:t>
            </w:r>
          </w:p>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Надходження від реалізації:</w:t>
            </w:r>
          </w:p>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фінансових інвестицій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3205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Надходження від отриманих:</w:t>
            </w:r>
          </w:p>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відсотків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3215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дивідендів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3220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Надходження від деривативів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3225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3250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Витрачання на придбання:</w:t>
            </w:r>
          </w:p>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фінансових інвестицій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3255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3260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Виплати за деривативами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3270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Інші платежі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3290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Чистий рух коштів від інвестиційної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3295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III. Рух коштів у результаті фінансової діяльності</w:t>
            </w:r>
          </w:p>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Надходження від:</w:t>
            </w:r>
          </w:p>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Власного капіталу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Отримання позик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3305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3340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Витрачання на:</w:t>
            </w:r>
          </w:p>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Викуп власних акцій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3345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Погашення позик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3350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Сплату дивідендів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3355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Інші платежі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3390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Чистий рух коштів від фінансової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3395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Чистий рух грошових коштів за звітний період</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-43</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Залишок коштів на початок року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49</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Вплив зміни валютних курсів на залишок коштів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r>
      <w:tr w:rsidR="00E2285F" w:rsidRPr="00E2285F" w:rsidTr="000C252B">
        <w:tc>
          <w:tcPr>
            <w:tcW w:w="5107"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Залишок коштів на кінець року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3415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6</w:t>
            </w:r>
          </w:p>
        </w:tc>
      </w:tr>
    </w:tbl>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uk-UA" w:eastAsia="ru-RU"/>
        </w:rPr>
      </w:pPr>
    </w:p>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E2285F">
        <w:rPr>
          <w:rFonts w:ascii="Courier New" w:eastAsia="Times New Roman" w:hAnsi="Courier New" w:cs="Courier New"/>
          <w:sz w:val="20"/>
          <w:szCs w:val="20"/>
          <w:lang w:val="en-US" w:eastAsia="ru-RU"/>
        </w:rPr>
        <w:t xml:space="preserve"> </w:t>
      </w:r>
    </w:p>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bl>
      <w:tblPr>
        <w:tblW w:w="10031" w:type="dxa"/>
        <w:tblLook w:val="01E0" w:firstRow="1" w:lastRow="1" w:firstColumn="1" w:lastColumn="1" w:noHBand="0" w:noVBand="0"/>
      </w:tblPr>
      <w:tblGrid>
        <w:gridCol w:w="3085"/>
        <w:gridCol w:w="2623"/>
        <w:gridCol w:w="4323"/>
      </w:tblGrid>
      <w:tr w:rsidR="00E2285F" w:rsidRPr="00E2285F" w:rsidTr="000C252B">
        <w:tc>
          <w:tcPr>
            <w:tcW w:w="3085"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E2285F">
              <w:rPr>
                <w:rFonts w:ascii="Times New Roman" w:eastAsia="Times New Roman" w:hAnsi="Times New Roman" w:cs="Times New Roman"/>
                <w:b/>
                <w:sz w:val="20"/>
                <w:szCs w:val="20"/>
                <w:lang w:val="en-US" w:eastAsia="ru-RU"/>
              </w:rPr>
              <w:t>Директор</w:t>
            </w:r>
          </w:p>
        </w:tc>
        <w:tc>
          <w:tcPr>
            <w:tcW w:w="2623" w:type="dxa"/>
            <w:shd w:val="clear" w:color="auto" w:fill="auto"/>
            <w:vAlign w:val="center"/>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2285F">
              <w:rPr>
                <w:rFonts w:ascii="Times New Roman" w:eastAsia="Times New Roman" w:hAnsi="Times New Roman" w:cs="Times New Roman"/>
                <w:b/>
                <w:color w:val="000000"/>
                <w:sz w:val="20"/>
                <w:szCs w:val="20"/>
                <w:lang w:val="en-US" w:eastAsia="ru-RU"/>
              </w:rPr>
              <w:t>________________</w:t>
            </w:r>
          </w:p>
        </w:tc>
        <w:tc>
          <w:tcPr>
            <w:tcW w:w="4323"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E2285F">
              <w:rPr>
                <w:rFonts w:ascii="Times New Roman" w:eastAsia="Times New Roman" w:hAnsi="Times New Roman" w:cs="Times New Roman"/>
                <w:b/>
                <w:sz w:val="20"/>
                <w:szCs w:val="20"/>
                <w:lang w:val="en-US" w:eastAsia="ru-RU"/>
              </w:rPr>
              <w:t>Бахарцов Олексiй Сергiйович</w:t>
            </w:r>
          </w:p>
        </w:tc>
      </w:tr>
      <w:tr w:rsidR="00E2285F" w:rsidRPr="00E2285F" w:rsidTr="000C252B">
        <w:tc>
          <w:tcPr>
            <w:tcW w:w="3085"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623" w:type="dxa"/>
            <w:shd w:val="clear" w:color="auto" w:fill="auto"/>
            <w:vAlign w:val="center"/>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2285F">
              <w:rPr>
                <w:rFonts w:ascii="Times New Roman" w:eastAsia="Times New Roman" w:hAnsi="Times New Roman" w:cs="Times New Roman"/>
                <w:b/>
                <w:color w:val="000000"/>
                <w:sz w:val="16"/>
                <w:szCs w:val="16"/>
                <w:lang w:val="en-US" w:eastAsia="ru-RU"/>
              </w:rPr>
              <w:t>(</w:t>
            </w:r>
            <w:r w:rsidRPr="00E2285F">
              <w:rPr>
                <w:rFonts w:ascii="Times New Roman" w:eastAsia="Times New Roman" w:hAnsi="Times New Roman" w:cs="Times New Roman"/>
                <w:b/>
                <w:color w:val="000000"/>
                <w:sz w:val="16"/>
                <w:szCs w:val="16"/>
                <w:lang w:eastAsia="ru-RU"/>
              </w:rPr>
              <w:t>підпис</w:t>
            </w:r>
            <w:r w:rsidRPr="00E2285F">
              <w:rPr>
                <w:rFonts w:ascii="Times New Roman" w:eastAsia="Times New Roman" w:hAnsi="Times New Roman" w:cs="Times New Roman"/>
                <w:b/>
                <w:color w:val="000000"/>
                <w:sz w:val="16"/>
                <w:szCs w:val="16"/>
                <w:lang w:val="en-US" w:eastAsia="ru-RU"/>
              </w:rPr>
              <w:t>)</w:t>
            </w:r>
          </w:p>
        </w:tc>
        <w:tc>
          <w:tcPr>
            <w:tcW w:w="4323"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E2285F" w:rsidRPr="00E2285F" w:rsidTr="000C252B">
        <w:tc>
          <w:tcPr>
            <w:tcW w:w="3085"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623" w:type="dxa"/>
            <w:shd w:val="clear" w:color="auto" w:fill="auto"/>
            <w:vAlign w:val="center"/>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p>
        </w:tc>
        <w:tc>
          <w:tcPr>
            <w:tcW w:w="4323"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E2285F" w:rsidRPr="00E2285F" w:rsidTr="000C252B">
        <w:tc>
          <w:tcPr>
            <w:tcW w:w="3085"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E2285F">
              <w:rPr>
                <w:rFonts w:ascii="Times New Roman" w:eastAsia="Times New Roman" w:hAnsi="Times New Roman" w:cs="Times New Roman"/>
                <w:b/>
                <w:sz w:val="20"/>
                <w:szCs w:val="20"/>
                <w:lang w:eastAsia="ru-RU"/>
              </w:rPr>
              <w:t>Головний бухгалтер</w:t>
            </w:r>
            <w:r w:rsidRPr="00E2285F">
              <w:rPr>
                <w:rFonts w:ascii="Times New Roman" w:eastAsia="Times New Roman" w:hAnsi="Times New Roman" w:cs="Times New Roman"/>
                <w:b/>
                <w:color w:val="000000"/>
                <w:sz w:val="20"/>
                <w:szCs w:val="20"/>
                <w:lang w:eastAsia="ru-RU"/>
              </w:rPr>
              <w:t xml:space="preserve"> </w:t>
            </w:r>
            <w:r w:rsidRPr="00E2285F">
              <w:rPr>
                <w:rFonts w:ascii="Times New Roman" w:eastAsia="Times New Roman" w:hAnsi="Times New Roman" w:cs="Times New Roman"/>
                <w:b/>
                <w:color w:val="000000"/>
                <w:sz w:val="20"/>
                <w:szCs w:val="20"/>
                <w:lang w:val="uk-UA" w:eastAsia="ru-RU"/>
              </w:rPr>
              <w:t xml:space="preserve">   </w:t>
            </w:r>
          </w:p>
        </w:tc>
        <w:tc>
          <w:tcPr>
            <w:tcW w:w="2623" w:type="dxa"/>
            <w:shd w:val="clear" w:color="auto" w:fill="auto"/>
            <w:vAlign w:val="center"/>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2285F">
              <w:rPr>
                <w:rFonts w:ascii="Times New Roman" w:eastAsia="Times New Roman" w:hAnsi="Times New Roman" w:cs="Times New Roman"/>
                <w:b/>
                <w:color w:val="000000"/>
                <w:sz w:val="20"/>
                <w:szCs w:val="20"/>
                <w:lang w:val="en-US" w:eastAsia="ru-RU"/>
              </w:rPr>
              <w:t>________________</w:t>
            </w:r>
          </w:p>
        </w:tc>
        <w:tc>
          <w:tcPr>
            <w:tcW w:w="4323"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E2285F">
              <w:rPr>
                <w:rFonts w:ascii="Times New Roman" w:eastAsia="Times New Roman" w:hAnsi="Times New Roman" w:cs="Times New Roman"/>
                <w:b/>
                <w:sz w:val="20"/>
                <w:szCs w:val="20"/>
                <w:lang w:val="en-US" w:eastAsia="ru-RU"/>
              </w:rPr>
              <w:t>Мирошниченко Вiра Борисiвна</w:t>
            </w:r>
          </w:p>
        </w:tc>
      </w:tr>
      <w:tr w:rsidR="00E2285F" w:rsidRPr="00E2285F" w:rsidTr="000C252B">
        <w:tc>
          <w:tcPr>
            <w:tcW w:w="3085"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623" w:type="dxa"/>
            <w:shd w:val="clear" w:color="auto" w:fill="auto"/>
            <w:vAlign w:val="center"/>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2285F">
              <w:rPr>
                <w:rFonts w:ascii="Times New Roman" w:eastAsia="Times New Roman" w:hAnsi="Times New Roman" w:cs="Times New Roman"/>
                <w:b/>
                <w:color w:val="000000"/>
                <w:sz w:val="16"/>
                <w:szCs w:val="16"/>
                <w:lang w:val="en-US" w:eastAsia="ru-RU"/>
              </w:rPr>
              <w:t>(</w:t>
            </w:r>
            <w:r w:rsidRPr="00E2285F">
              <w:rPr>
                <w:rFonts w:ascii="Times New Roman" w:eastAsia="Times New Roman" w:hAnsi="Times New Roman" w:cs="Times New Roman"/>
                <w:b/>
                <w:color w:val="000000"/>
                <w:sz w:val="16"/>
                <w:szCs w:val="16"/>
                <w:lang w:eastAsia="ru-RU"/>
              </w:rPr>
              <w:t>підпис</w:t>
            </w:r>
            <w:r w:rsidRPr="00E2285F">
              <w:rPr>
                <w:rFonts w:ascii="Times New Roman" w:eastAsia="Times New Roman" w:hAnsi="Times New Roman" w:cs="Times New Roman"/>
                <w:b/>
                <w:color w:val="000000"/>
                <w:sz w:val="16"/>
                <w:szCs w:val="16"/>
                <w:lang w:val="en-US" w:eastAsia="ru-RU"/>
              </w:rPr>
              <w:t>)</w:t>
            </w:r>
          </w:p>
        </w:tc>
        <w:tc>
          <w:tcPr>
            <w:tcW w:w="4323"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bl>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E2285F" w:rsidRDefault="00E2285F" w:rsidP="00E2285F">
      <w:pPr>
        <w:sectPr w:rsidR="00E2285F" w:rsidSect="00E2285F">
          <w:pgSz w:w="11906" w:h="16838"/>
          <w:pgMar w:top="363" w:right="567" w:bottom="363" w:left="1417" w:header="708" w:footer="708" w:gutter="0"/>
          <w:cols w:space="708"/>
          <w:docGrid w:linePitch="360"/>
        </w:sect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E2285F" w:rsidRPr="00E2285F" w:rsidTr="000C252B">
        <w:tc>
          <w:tcPr>
            <w:tcW w:w="6082" w:type="dxa"/>
          </w:tcPr>
          <w:p w:rsidR="00E2285F" w:rsidRPr="00E2285F" w:rsidRDefault="00E2285F" w:rsidP="00E2285F">
            <w:pPr>
              <w:widowControl w:val="0"/>
              <w:spacing w:after="0" w:line="240" w:lineRule="auto"/>
              <w:rPr>
                <w:rFonts w:ascii="Times New Roman" w:eastAsia="Times New Roman" w:hAnsi="Times New Roman" w:cs="Times New Roman"/>
                <w:sz w:val="18"/>
                <w:szCs w:val="18"/>
                <w:lang w:eastAsia="ru-RU"/>
              </w:rPr>
            </w:pPr>
          </w:p>
        </w:tc>
        <w:tc>
          <w:tcPr>
            <w:tcW w:w="1956" w:type="dxa"/>
          </w:tcPr>
          <w:p w:rsidR="00E2285F" w:rsidRPr="00E2285F" w:rsidRDefault="00E2285F" w:rsidP="00E2285F">
            <w:pPr>
              <w:widowControl w:val="0"/>
              <w:spacing w:after="0" w:line="240" w:lineRule="auto"/>
              <w:jc w:val="center"/>
              <w:rPr>
                <w:rFonts w:ascii="Times New Roman" w:eastAsia="Times New Roman" w:hAnsi="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E2285F" w:rsidRPr="00E2285F" w:rsidRDefault="00E2285F" w:rsidP="00E2285F">
            <w:pPr>
              <w:widowControl w:val="0"/>
              <w:spacing w:after="0" w:line="240" w:lineRule="auto"/>
              <w:jc w:val="center"/>
              <w:rPr>
                <w:rFonts w:ascii="Times New Roman" w:eastAsia="Times New Roman" w:hAnsi="Times New Roman" w:cs="Times New Roman"/>
                <w:sz w:val="18"/>
                <w:szCs w:val="18"/>
                <w:lang w:eastAsia="ru-RU"/>
              </w:rPr>
            </w:pPr>
            <w:r w:rsidRPr="00E2285F">
              <w:rPr>
                <w:rFonts w:ascii="Times New Roman" w:eastAsia="Times New Roman" w:hAnsi="Times New Roman" w:cs="Times New Roman"/>
                <w:sz w:val="18"/>
                <w:szCs w:val="18"/>
                <w:lang w:val="uk-UA" w:eastAsia="ru-RU"/>
              </w:rPr>
              <w:t>Коди</w:t>
            </w:r>
          </w:p>
        </w:tc>
      </w:tr>
      <w:tr w:rsidR="00E2285F" w:rsidRPr="00E2285F" w:rsidTr="000C252B">
        <w:tc>
          <w:tcPr>
            <w:tcW w:w="6082" w:type="dxa"/>
          </w:tcPr>
          <w:p w:rsidR="00E2285F" w:rsidRPr="00E2285F" w:rsidRDefault="00E2285F" w:rsidP="00E2285F">
            <w:pPr>
              <w:widowControl w:val="0"/>
              <w:spacing w:after="0" w:line="240" w:lineRule="auto"/>
              <w:rPr>
                <w:rFonts w:ascii="Times New Roman" w:eastAsia="Times New Roman" w:hAnsi="Times New Roman" w:cs="Times New Roman"/>
                <w:sz w:val="18"/>
                <w:szCs w:val="18"/>
                <w:lang w:eastAsia="ru-RU"/>
              </w:rPr>
            </w:pPr>
          </w:p>
        </w:tc>
        <w:tc>
          <w:tcPr>
            <w:tcW w:w="1956" w:type="dxa"/>
          </w:tcPr>
          <w:p w:rsidR="00E2285F" w:rsidRPr="00E2285F" w:rsidRDefault="00E2285F" w:rsidP="00E2285F">
            <w:pPr>
              <w:widowControl w:val="0"/>
              <w:spacing w:after="0" w:line="240" w:lineRule="auto"/>
              <w:jc w:val="center"/>
              <w:rPr>
                <w:rFonts w:ascii="Times New Roman" w:eastAsia="Times New Roman" w:hAnsi="Times New Roman" w:cs="Times New Roman"/>
                <w:sz w:val="16"/>
                <w:szCs w:val="16"/>
                <w:lang w:eastAsia="ru-RU"/>
              </w:rPr>
            </w:pPr>
            <w:r w:rsidRPr="00E2285F">
              <w:rPr>
                <w:rFonts w:ascii="Times New Roman" w:eastAsia="Times New Roman" w:hAnsi="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E2285F" w:rsidRPr="00E2285F" w:rsidRDefault="00E2285F" w:rsidP="00E2285F">
            <w:pPr>
              <w:widowControl w:val="0"/>
              <w:spacing w:after="0" w:line="240" w:lineRule="auto"/>
              <w:jc w:val="center"/>
              <w:rPr>
                <w:rFonts w:ascii="Times New Roman" w:eastAsia="Times New Roman" w:hAnsi="Times New Roman" w:cs="Times New Roman"/>
                <w:sz w:val="18"/>
                <w:szCs w:val="18"/>
                <w:lang w:val="en-US" w:eastAsia="ru-RU"/>
              </w:rPr>
            </w:pPr>
            <w:r w:rsidRPr="00E2285F">
              <w:rPr>
                <w:rFonts w:ascii="Times New Roman" w:eastAsia="Times New Roman" w:hAnsi="Times New Roman" w:cs="Times New Roman"/>
                <w:sz w:val="18"/>
                <w:szCs w:val="18"/>
                <w:lang w:val="en-US" w:eastAsia="ru-RU"/>
              </w:rPr>
              <w:t>2021</w:t>
            </w:r>
          </w:p>
        </w:tc>
        <w:tc>
          <w:tcPr>
            <w:tcW w:w="676" w:type="dxa"/>
            <w:tcBorders>
              <w:top w:val="nil"/>
              <w:left w:val="single" w:sz="6" w:space="0" w:color="auto"/>
              <w:bottom w:val="nil"/>
              <w:right w:val="single" w:sz="6" w:space="0" w:color="auto"/>
            </w:tcBorders>
          </w:tcPr>
          <w:p w:rsidR="00E2285F" w:rsidRPr="00E2285F" w:rsidRDefault="00E2285F" w:rsidP="00E2285F">
            <w:pPr>
              <w:widowControl w:val="0"/>
              <w:spacing w:after="0" w:line="240" w:lineRule="auto"/>
              <w:rPr>
                <w:rFonts w:ascii="Times New Roman" w:eastAsia="Times New Roman" w:hAnsi="Times New Roman" w:cs="Times New Roman"/>
                <w:bCs/>
                <w:sz w:val="18"/>
                <w:szCs w:val="18"/>
                <w:lang w:val="en-US" w:eastAsia="ru-RU"/>
              </w:rPr>
            </w:pPr>
            <w:r w:rsidRPr="00E2285F">
              <w:rPr>
                <w:rFonts w:ascii="Times New Roman" w:eastAsia="Times New Roman" w:hAnsi="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E2285F" w:rsidRPr="00E2285F" w:rsidRDefault="00E2285F" w:rsidP="00E2285F">
            <w:pPr>
              <w:widowControl w:val="0"/>
              <w:spacing w:after="0" w:line="240" w:lineRule="auto"/>
              <w:rPr>
                <w:rFonts w:ascii="Times New Roman" w:eastAsia="Times New Roman" w:hAnsi="Times New Roman" w:cs="Times New Roman"/>
                <w:bCs/>
                <w:sz w:val="18"/>
                <w:szCs w:val="18"/>
                <w:lang w:val="en-US" w:eastAsia="ru-RU"/>
              </w:rPr>
            </w:pPr>
            <w:r w:rsidRPr="00E2285F">
              <w:rPr>
                <w:rFonts w:ascii="Times New Roman" w:eastAsia="Times New Roman" w:hAnsi="Times New Roman" w:cs="Times New Roman"/>
                <w:bCs/>
                <w:sz w:val="18"/>
                <w:szCs w:val="18"/>
                <w:lang w:val="en-US" w:eastAsia="ru-RU"/>
              </w:rPr>
              <w:t>01</w:t>
            </w:r>
          </w:p>
        </w:tc>
      </w:tr>
      <w:tr w:rsidR="00E2285F" w:rsidRPr="00E2285F" w:rsidTr="000C252B">
        <w:tc>
          <w:tcPr>
            <w:tcW w:w="6082" w:type="dxa"/>
          </w:tcPr>
          <w:p w:rsidR="00E2285F" w:rsidRPr="00E2285F" w:rsidRDefault="00E2285F" w:rsidP="00E2285F">
            <w:pPr>
              <w:widowControl w:val="0"/>
              <w:spacing w:after="0" w:line="240" w:lineRule="auto"/>
              <w:rPr>
                <w:rFonts w:ascii="Times New Roman" w:eastAsia="Times New Roman" w:hAnsi="Times New Roman" w:cs="Times New Roman"/>
                <w:sz w:val="20"/>
                <w:szCs w:val="20"/>
                <w:lang w:val="en-US" w:eastAsia="ru-RU"/>
              </w:rPr>
            </w:pPr>
            <w:r w:rsidRPr="00E2285F">
              <w:rPr>
                <w:rFonts w:ascii="Times New Roman" w:eastAsia="Times New Roman" w:hAnsi="Times New Roman" w:cs="Times New Roman"/>
                <w:sz w:val="20"/>
                <w:szCs w:val="20"/>
                <w:lang w:val="uk-UA" w:eastAsia="ru-RU"/>
              </w:rPr>
              <w:t xml:space="preserve">Підприємство  </w:t>
            </w:r>
            <w:r w:rsidRPr="00E2285F">
              <w:rPr>
                <w:rFonts w:ascii="Times New Roman" w:eastAsia="Times New Roman" w:hAnsi="Times New Roman" w:cs="Times New Roman"/>
                <w:sz w:val="20"/>
                <w:szCs w:val="20"/>
                <w:lang w:val="en-US" w:eastAsia="ru-RU"/>
              </w:rPr>
              <w:t xml:space="preserve"> </w:t>
            </w:r>
            <w:r w:rsidRPr="00E2285F">
              <w:rPr>
                <w:rFonts w:ascii="Times New Roman" w:eastAsia="Times New Roman" w:hAnsi="Times New Roman" w:cs="Times New Roman"/>
                <w:sz w:val="20"/>
                <w:szCs w:val="20"/>
                <w:u w:val="single"/>
                <w:lang w:val="en-US" w:eastAsia="ru-RU"/>
              </w:rPr>
              <w:t>ПРИВАТНЕ АКЦІОНЕРНЕ ТОВАРИСТВО "МЕБЛЕВА ФАБРИКА ІМЕНІ В.БОЖЕНКА"</w:t>
            </w:r>
          </w:p>
        </w:tc>
        <w:tc>
          <w:tcPr>
            <w:tcW w:w="1956" w:type="dxa"/>
          </w:tcPr>
          <w:p w:rsidR="00E2285F" w:rsidRPr="00E2285F" w:rsidRDefault="00E2285F" w:rsidP="00E2285F">
            <w:pPr>
              <w:widowControl w:val="0"/>
              <w:spacing w:after="0" w:line="240" w:lineRule="auto"/>
              <w:rPr>
                <w:rFonts w:ascii="Times New Roman" w:eastAsia="Times New Roman" w:hAnsi="Times New Roman" w:cs="Times New Roman"/>
                <w:sz w:val="18"/>
                <w:szCs w:val="18"/>
                <w:lang w:eastAsia="ru-RU"/>
              </w:rPr>
            </w:pPr>
            <w:r w:rsidRPr="00E2285F">
              <w:rPr>
                <w:rFonts w:ascii="Times New Roman" w:eastAsia="Times New Roman" w:hAnsi="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E2285F" w:rsidRPr="00E2285F" w:rsidRDefault="00E2285F" w:rsidP="00E2285F">
            <w:pPr>
              <w:widowControl w:val="0"/>
              <w:spacing w:after="0" w:line="240" w:lineRule="auto"/>
              <w:jc w:val="center"/>
              <w:rPr>
                <w:rFonts w:ascii="Times New Roman" w:eastAsia="Times New Roman" w:hAnsi="Times New Roman" w:cs="Times New Roman"/>
                <w:sz w:val="18"/>
                <w:szCs w:val="18"/>
                <w:lang w:val="en-US" w:eastAsia="ru-RU"/>
              </w:rPr>
            </w:pPr>
            <w:r w:rsidRPr="00E2285F">
              <w:rPr>
                <w:rFonts w:ascii="Times New Roman" w:eastAsia="Times New Roman" w:hAnsi="Times New Roman" w:cs="Times New Roman"/>
                <w:sz w:val="18"/>
                <w:szCs w:val="18"/>
                <w:lang w:val="en-US" w:eastAsia="ru-RU"/>
              </w:rPr>
              <w:t>00274708</w:t>
            </w:r>
          </w:p>
        </w:tc>
      </w:tr>
    </w:tbl>
    <w:p w:rsidR="00E2285F" w:rsidRPr="00E2285F" w:rsidRDefault="00E2285F" w:rsidP="00E2285F">
      <w:pPr>
        <w:widowControl w:val="0"/>
        <w:spacing w:after="0" w:line="240" w:lineRule="auto"/>
        <w:jc w:val="center"/>
        <w:rPr>
          <w:rFonts w:ascii="Times New Roman" w:eastAsia="Times New Roman" w:hAnsi="Times New Roman" w:cs="Times New Roman"/>
          <w:b/>
          <w:bCs/>
          <w:lang w:val="uk-UA" w:eastAsia="ru-RU"/>
        </w:rPr>
      </w:pPr>
    </w:p>
    <w:p w:rsidR="00E2285F" w:rsidRPr="00E2285F" w:rsidRDefault="00E2285F" w:rsidP="00E2285F">
      <w:pPr>
        <w:widowControl w:val="0"/>
        <w:spacing w:after="0" w:line="240" w:lineRule="auto"/>
        <w:jc w:val="center"/>
        <w:rPr>
          <w:rFonts w:ascii="Times New Roman" w:eastAsia="Times New Roman" w:hAnsi="Times New Roman" w:cs="Times New Roman"/>
          <w:b/>
          <w:bCs/>
          <w:lang w:eastAsia="ru-RU"/>
        </w:rPr>
      </w:pPr>
      <w:r w:rsidRPr="00E2285F">
        <w:rPr>
          <w:rFonts w:ascii="Times New Roman" w:eastAsia="Times New Roman" w:hAnsi="Times New Roman" w:cs="Times New Roman"/>
          <w:b/>
          <w:bCs/>
          <w:lang w:val="en-US" w:eastAsia="ru-RU"/>
        </w:rPr>
        <w:t>Звіт</w:t>
      </w:r>
      <w:r w:rsidRPr="00E2285F">
        <w:rPr>
          <w:rFonts w:ascii="Times New Roman" w:eastAsia="Times New Roman" w:hAnsi="Times New Roman" w:cs="Times New Roman"/>
          <w:b/>
          <w:bCs/>
          <w:lang w:val="uk-UA" w:eastAsia="ru-RU"/>
        </w:rPr>
        <w:t xml:space="preserve"> про власний капітал</w:t>
      </w:r>
    </w:p>
    <w:p w:rsidR="00E2285F" w:rsidRPr="00E2285F" w:rsidRDefault="00E2285F" w:rsidP="00E2285F">
      <w:pPr>
        <w:widowControl w:val="0"/>
        <w:spacing w:after="0" w:line="240" w:lineRule="auto"/>
        <w:jc w:val="center"/>
        <w:rPr>
          <w:rFonts w:ascii="Times New Roman" w:eastAsia="Times New Roman" w:hAnsi="Times New Roman" w:cs="Times New Roman"/>
          <w:b/>
          <w:bCs/>
          <w:lang w:val="uk-UA" w:eastAsia="ru-RU"/>
        </w:rPr>
      </w:pPr>
      <w:r w:rsidRPr="00E2285F">
        <w:rPr>
          <w:rFonts w:ascii="Times New Roman" w:eastAsia="Times New Roman" w:hAnsi="Times New Roman" w:cs="Times New Roman"/>
          <w:b/>
          <w:bCs/>
          <w:lang w:val="en-US" w:eastAsia="ru-RU"/>
        </w:rPr>
        <w:t>з</w:t>
      </w:r>
      <w:r w:rsidRPr="00E2285F">
        <w:rPr>
          <w:rFonts w:ascii="Times New Roman" w:eastAsia="Times New Roman" w:hAnsi="Times New Roman" w:cs="Times New Roman"/>
          <w:b/>
          <w:bCs/>
          <w:lang w:val="uk-UA" w:eastAsia="ru-RU"/>
        </w:rPr>
        <w:t xml:space="preserve">а </w:t>
      </w:r>
      <w:r w:rsidRPr="00E2285F">
        <w:rPr>
          <w:rFonts w:ascii="Times New Roman" w:eastAsia="Times New Roman" w:hAnsi="Times New Roman" w:cs="Times New Roman"/>
          <w:b/>
          <w:bCs/>
          <w:lang w:val="en-US" w:eastAsia="ru-RU"/>
        </w:rPr>
        <w:t>2020 рік</w:t>
      </w:r>
      <w:r w:rsidRPr="00E2285F">
        <w:rPr>
          <w:rFonts w:ascii="Times New Roman" w:eastAsia="Times New Roman" w:hAnsi="Times New Roman" w:cs="Times New Roman"/>
          <w:b/>
          <w:bCs/>
          <w:lang w:val="uk-UA" w:eastAsia="ru-RU"/>
        </w:rPr>
        <w:t xml:space="preserve"> </w:t>
      </w:r>
    </w:p>
    <w:p w:rsidR="00E2285F" w:rsidRPr="00E2285F" w:rsidRDefault="00E2285F" w:rsidP="00E2285F">
      <w:pPr>
        <w:widowControl w:val="0"/>
        <w:spacing w:after="0" w:line="240" w:lineRule="auto"/>
        <w:jc w:val="center"/>
        <w:rPr>
          <w:rFonts w:ascii="Times New Roman" w:eastAsia="Times New Roman" w:hAnsi="Times New Roman" w:cs="Times New Roman"/>
          <w:b/>
          <w:bCs/>
          <w:sz w:val="10"/>
          <w:szCs w:val="10"/>
          <w:lang w:val="uk-UA" w:eastAsia="ru-RU"/>
        </w:rPr>
      </w:pPr>
    </w:p>
    <w:tbl>
      <w:tblPr>
        <w:tblW w:w="0" w:type="auto"/>
        <w:jc w:val="right"/>
        <w:tblLayout w:type="fixed"/>
        <w:tblLook w:val="00A0" w:firstRow="1" w:lastRow="0" w:firstColumn="1" w:lastColumn="0" w:noHBand="0" w:noVBand="0"/>
      </w:tblPr>
      <w:tblGrid>
        <w:gridCol w:w="8613"/>
        <w:gridCol w:w="1134"/>
      </w:tblGrid>
      <w:tr w:rsidR="00E2285F" w:rsidRPr="00E2285F" w:rsidTr="000C252B">
        <w:trPr>
          <w:jc w:val="right"/>
        </w:trPr>
        <w:tc>
          <w:tcPr>
            <w:tcW w:w="8613" w:type="dxa"/>
            <w:tcBorders>
              <w:right w:val="single" w:sz="4" w:space="0" w:color="auto"/>
            </w:tcBorders>
            <w:vAlign w:val="center"/>
          </w:tcPr>
          <w:p w:rsidR="00E2285F" w:rsidRPr="00E2285F" w:rsidRDefault="00E2285F" w:rsidP="00E2285F">
            <w:pPr>
              <w:widowControl w:val="0"/>
              <w:spacing w:after="0" w:line="240" w:lineRule="auto"/>
              <w:rPr>
                <w:rFonts w:ascii="Times New Roman" w:eastAsia="Times New Roman" w:hAnsi="Times New Roman" w:cs="Times New Roman"/>
                <w:lang w:eastAsia="ru-RU"/>
              </w:rPr>
            </w:pPr>
            <w:r w:rsidRPr="00E2285F">
              <w:rPr>
                <w:rFonts w:ascii="Times New Roman" w:eastAsia="Times New Roman" w:hAnsi="Times New Roman" w:cs="Times New Roman"/>
                <w:lang w:val="uk-UA" w:eastAsia="ru-RU"/>
              </w:rPr>
              <w:t xml:space="preserve">                                                                    </w:t>
            </w:r>
            <w:r w:rsidRPr="00E2285F">
              <w:rPr>
                <w:rFonts w:ascii="Times New Roman" w:eastAsia="Times New Roman" w:hAnsi="Times New Roman" w:cs="Times New Roman"/>
                <w:lang w:val="en-US" w:eastAsia="ru-RU"/>
              </w:rPr>
              <w:t>Форма № 4</w:t>
            </w:r>
            <w:r w:rsidRPr="00E2285F">
              <w:rPr>
                <w:rFonts w:ascii="Times New Roman" w:eastAsia="Times New Roman" w:hAnsi="Times New Roman" w:cs="Times New Roman"/>
                <w:lang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E2285F" w:rsidRPr="00E2285F" w:rsidRDefault="00E2285F" w:rsidP="00E2285F">
            <w:pPr>
              <w:keepNext/>
              <w:keepLines/>
              <w:widowControl w:val="0"/>
              <w:suppressAutoHyphens/>
              <w:spacing w:after="0" w:line="240" w:lineRule="auto"/>
              <w:rPr>
                <w:rFonts w:ascii="Times New Roman" w:eastAsia="Times New Roman" w:hAnsi="Times New Roman" w:cs="Times New Roman"/>
                <w:lang w:val="en-US" w:eastAsia="ru-RU"/>
              </w:rPr>
            </w:pPr>
            <w:r w:rsidRPr="00E2285F">
              <w:rPr>
                <w:rFonts w:ascii="Times New Roman" w:eastAsia="Times New Roman" w:hAnsi="Times New Roman" w:cs="Times New Roman"/>
                <w:lang w:val="en-US" w:eastAsia="ru-RU"/>
              </w:rPr>
              <w:t>1801005</w:t>
            </w:r>
          </w:p>
        </w:tc>
      </w:tr>
    </w:tbl>
    <w:p w:rsidR="00E2285F" w:rsidRPr="00E2285F" w:rsidRDefault="00E2285F" w:rsidP="00E2285F">
      <w:pPr>
        <w:widowControl w:val="0"/>
        <w:spacing w:after="0" w:line="240" w:lineRule="auto"/>
        <w:jc w:val="center"/>
        <w:rPr>
          <w:rFonts w:ascii="Times New Roman" w:eastAsia="Times New Roman" w:hAnsi="Times New Roman" w:cs="Times New Roman"/>
          <w:b/>
          <w:bCs/>
          <w:sz w:val="10"/>
          <w:szCs w:val="10"/>
          <w:lang w:eastAsia="ru-RU"/>
        </w:rPr>
      </w:pPr>
    </w:p>
    <w:p w:rsidR="00E2285F" w:rsidRPr="00E2285F" w:rsidRDefault="00E2285F" w:rsidP="00E2285F">
      <w:pPr>
        <w:widowControl w:val="0"/>
        <w:spacing w:after="0" w:line="240" w:lineRule="auto"/>
        <w:jc w:val="center"/>
        <w:rPr>
          <w:rFonts w:ascii="Times New Roman" w:eastAsia="Times New Roman" w:hAnsi="Times New Roman" w:cs="Times New Roman"/>
          <w:b/>
          <w:bCs/>
          <w:sz w:val="10"/>
          <w:szCs w:val="10"/>
          <w:lang w:val="uk-UA" w:eastAsia="ru-RU"/>
        </w:rPr>
      </w:pPr>
    </w:p>
    <w:tbl>
      <w:tblPr>
        <w:tblW w:w="10317" w:type="dxa"/>
        <w:tblInd w:w="-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2506"/>
        <w:gridCol w:w="630"/>
        <w:gridCol w:w="897"/>
        <w:gridCol w:w="898"/>
        <w:gridCol w:w="897"/>
        <w:gridCol w:w="898"/>
        <w:gridCol w:w="959"/>
        <w:gridCol w:w="836"/>
        <w:gridCol w:w="898"/>
        <w:gridCol w:w="898"/>
      </w:tblGrid>
      <w:tr w:rsidR="00E2285F" w:rsidRPr="00E2285F" w:rsidTr="000C252B">
        <w:trPr>
          <w:trHeight w:val="345"/>
        </w:trPr>
        <w:tc>
          <w:tcPr>
            <w:tcW w:w="2506" w:type="dxa"/>
            <w:tcBorders>
              <w:left w:val="single" w:sz="6" w:space="0" w:color="auto"/>
              <w:bottom w:val="single" w:sz="6" w:space="0" w:color="auto"/>
              <w:right w:val="single" w:sz="6" w:space="0" w:color="auto"/>
            </w:tcBorders>
            <w:vAlign w:val="center"/>
          </w:tcPr>
          <w:p w:rsidR="00E2285F" w:rsidRPr="00E2285F" w:rsidRDefault="00E2285F" w:rsidP="00E2285F">
            <w:pPr>
              <w:keepNext/>
              <w:spacing w:after="0" w:line="240" w:lineRule="auto"/>
              <w:jc w:val="center"/>
              <w:outlineLvl w:val="0"/>
              <w:rPr>
                <w:rFonts w:ascii="Times New Roman" w:eastAsia="Times New Roman" w:hAnsi="Times New Roman" w:cs="Times New Roman"/>
                <w:b/>
                <w:bCs/>
                <w:sz w:val="20"/>
                <w:szCs w:val="20"/>
                <w:lang w:val="uk-UA" w:eastAsia="ru-RU"/>
              </w:rPr>
            </w:pPr>
            <w:r w:rsidRPr="00E2285F">
              <w:rPr>
                <w:rFonts w:ascii="Times New Roman CYR" w:eastAsia="Times New Roman" w:hAnsi="Times New Roman CYR" w:cs="Times New Roman CYR"/>
                <w:b/>
                <w:bCs/>
                <w:sz w:val="20"/>
                <w:szCs w:val="20"/>
                <w:lang w:val="uk-UA" w:eastAsia="ru-RU"/>
              </w:rPr>
              <w:t>Стаття</w:t>
            </w:r>
          </w:p>
        </w:tc>
        <w:tc>
          <w:tcPr>
            <w:tcW w:w="630" w:type="dxa"/>
            <w:tcBorders>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val="uk-UA" w:eastAsia="ru-RU"/>
              </w:rPr>
            </w:pPr>
            <w:r w:rsidRPr="00E2285F">
              <w:rPr>
                <w:rFonts w:ascii="Times New Roman" w:eastAsia="Times New Roman" w:hAnsi="Times New Roman" w:cs="Times New Roman"/>
                <w:b/>
                <w:bCs/>
                <w:sz w:val="20"/>
                <w:szCs w:val="20"/>
                <w:lang w:val="uk-UA" w:eastAsia="ru-RU"/>
              </w:rPr>
              <w:t>Код рядка</w:t>
            </w:r>
          </w:p>
        </w:tc>
        <w:tc>
          <w:tcPr>
            <w:tcW w:w="897"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color w:val="000000"/>
                <w:sz w:val="20"/>
                <w:szCs w:val="20"/>
                <w:lang w:val="uk-UA" w:eastAsia="ru-RU"/>
              </w:rPr>
            </w:pPr>
            <w:r w:rsidRPr="00E2285F">
              <w:rPr>
                <w:rFonts w:ascii="Times New Roman" w:eastAsia="Times New Roman" w:hAnsi="Times New Roman" w:cs="Times New Roman"/>
                <w:b/>
                <w:color w:val="000000"/>
                <w:sz w:val="20"/>
                <w:szCs w:val="20"/>
                <w:lang w:val="uk-UA" w:eastAsia="ru-RU"/>
              </w:rPr>
              <w:t>Зареєст-рований (пайовий)</w:t>
            </w:r>
          </w:p>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val="uk-UA" w:eastAsia="ru-RU"/>
              </w:rPr>
            </w:pPr>
            <w:r w:rsidRPr="00E2285F">
              <w:rPr>
                <w:rFonts w:ascii="Times New Roman" w:eastAsia="Times New Roman" w:hAnsi="Times New Roman" w:cs="Times New Roman"/>
                <w:b/>
                <w:color w:val="000000"/>
                <w:sz w:val="20"/>
                <w:szCs w:val="20"/>
                <w:lang w:val="uk-UA" w:eastAsia="ru-RU"/>
              </w:rPr>
              <w:t>капітал</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val="uk-UA" w:eastAsia="ru-RU"/>
              </w:rPr>
            </w:pPr>
            <w:r w:rsidRPr="00E2285F">
              <w:rPr>
                <w:rFonts w:ascii="Times New Roman" w:eastAsia="Times New Roman" w:hAnsi="Times New Roman" w:cs="Times New Roman"/>
                <w:b/>
                <w:color w:val="000000"/>
                <w:sz w:val="20"/>
                <w:szCs w:val="20"/>
                <w:lang w:val="uk-UA" w:eastAsia="ru-RU"/>
              </w:rPr>
              <w:t>Капітал у дооцін-ках</w:t>
            </w:r>
          </w:p>
        </w:tc>
        <w:tc>
          <w:tcPr>
            <w:tcW w:w="897" w:type="dxa"/>
            <w:tcBorders>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color w:val="000000"/>
                <w:sz w:val="20"/>
                <w:szCs w:val="20"/>
                <w:lang w:val="uk-UA" w:eastAsia="ru-RU"/>
              </w:rPr>
            </w:pPr>
            <w:r w:rsidRPr="00E2285F">
              <w:rPr>
                <w:rFonts w:ascii="Times New Roman" w:eastAsia="Times New Roman" w:hAnsi="Times New Roman" w:cs="Times New Roman"/>
                <w:b/>
                <w:color w:val="000000"/>
                <w:sz w:val="20"/>
                <w:szCs w:val="20"/>
                <w:lang w:val="uk-UA" w:eastAsia="ru-RU"/>
              </w:rPr>
              <w:t>Додат-ковий капітал</w:t>
            </w:r>
          </w:p>
        </w:tc>
        <w:tc>
          <w:tcPr>
            <w:tcW w:w="898" w:type="dxa"/>
            <w:tcBorders>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sz w:val="20"/>
                <w:szCs w:val="20"/>
                <w:lang w:val="uk-UA" w:eastAsia="ru-RU"/>
              </w:rPr>
            </w:pPr>
            <w:r w:rsidRPr="00E2285F">
              <w:rPr>
                <w:rFonts w:ascii="Times New Roman" w:eastAsia="Times New Roman" w:hAnsi="Times New Roman" w:cs="Times New Roman"/>
                <w:b/>
                <w:color w:val="000000"/>
                <w:sz w:val="20"/>
                <w:szCs w:val="20"/>
                <w:lang w:val="uk-UA" w:eastAsia="ru-RU"/>
              </w:rPr>
              <w:t>Резер-вний капітал</w:t>
            </w:r>
          </w:p>
        </w:tc>
        <w:tc>
          <w:tcPr>
            <w:tcW w:w="959" w:type="dxa"/>
            <w:tcBorders>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color w:val="000000"/>
                <w:sz w:val="20"/>
                <w:szCs w:val="20"/>
                <w:lang w:val="uk-UA" w:eastAsia="ru-RU"/>
              </w:rPr>
            </w:pPr>
            <w:r w:rsidRPr="00E2285F">
              <w:rPr>
                <w:rFonts w:ascii="Times New Roman" w:eastAsia="Times New Roman" w:hAnsi="Times New Roman" w:cs="Times New Roman"/>
                <w:b/>
                <w:color w:val="000000"/>
                <w:sz w:val="20"/>
                <w:szCs w:val="20"/>
                <w:lang w:val="uk-UA" w:eastAsia="ru-RU"/>
              </w:rPr>
              <w:t>Нероз-</w:t>
            </w:r>
          </w:p>
          <w:p w:rsidR="00E2285F" w:rsidRPr="00E2285F" w:rsidRDefault="00E2285F" w:rsidP="00E2285F">
            <w:pPr>
              <w:widowControl w:val="0"/>
              <w:spacing w:after="0" w:line="240" w:lineRule="auto"/>
              <w:jc w:val="center"/>
              <w:rPr>
                <w:rFonts w:ascii="Times New Roman" w:eastAsia="Times New Roman" w:hAnsi="Times New Roman" w:cs="Times New Roman"/>
                <w:b/>
                <w:color w:val="000000"/>
                <w:sz w:val="20"/>
                <w:szCs w:val="20"/>
                <w:lang w:val="uk-UA" w:eastAsia="ru-RU"/>
              </w:rPr>
            </w:pPr>
            <w:r w:rsidRPr="00E2285F">
              <w:rPr>
                <w:rFonts w:ascii="Times New Roman" w:eastAsia="Times New Roman" w:hAnsi="Times New Roman" w:cs="Times New Roman"/>
                <w:b/>
                <w:color w:val="000000"/>
                <w:sz w:val="20"/>
                <w:szCs w:val="20"/>
                <w:lang w:val="uk-UA" w:eastAsia="ru-RU"/>
              </w:rPr>
              <w:t>поділе-</w:t>
            </w:r>
          </w:p>
          <w:p w:rsidR="00E2285F" w:rsidRPr="00E2285F" w:rsidRDefault="00E2285F" w:rsidP="00E2285F">
            <w:pPr>
              <w:widowControl w:val="0"/>
              <w:spacing w:after="0" w:line="240" w:lineRule="auto"/>
              <w:jc w:val="center"/>
              <w:rPr>
                <w:rFonts w:ascii="Times New Roman" w:eastAsia="Times New Roman" w:hAnsi="Times New Roman" w:cs="Times New Roman"/>
                <w:b/>
                <w:sz w:val="20"/>
                <w:szCs w:val="20"/>
                <w:lang w:val="uk-UA" w:eastAsia="ru-RU"/>
              </w:rPr>
            </w:pPr>
            <w:r w:rsidRPr="00E2285F">
              <w:rPr>
                <w:rFonts w:ascii="Times New Roman" w:eastAsia="Times New Roman" w:hAnsi="Times New Roman" w:cs="Times New Roman"/>
                <w:b/>
                <w:color w:val="000000"/>
                <w:sz w:val="20"/>
                <w:szCs w:val="20"/>
                <w:lang w:val="uk-UA" w:eastAsia="ru-RU"/>
              </w:rPr>
              <w:t>ний прибуток</w:t>
            </w:r>
            <w:r w:rsidRPr="00E2285F">
              <w:rPr>
                <w:rFonts w:ascii="Times New Roman" w:eastAsia="Times New Roman" w:hAnsi="Times New Roman" w:cs="Times New Roman"/>
                <w:b/>
                <w:lang w:eastAsia="ru-RU"/>
              </w:rPr>
              <w:t xml:space="preserve"> </w:t>
            </w:r>
            <w:r w:rsidRPr="00E2285F">
              <w:rPr>
                <w:rFonts w:ascii="Times New Roman" w:eastAsia="Times New Roman" w:hAnsi="Times New Roman" w:cs="Times New Roman"/>
                <w:b/>
                <w:color w:val="000000"/>
                <w:sz w:val="20"/>
                <w:szCs w:val="20"/>
                <w:lang w:val="uk-UA" w:eastAsia="ru-RU"/>
              </w:rPr>
              <w:t>(непокритий збиток)</w:t>
            </w:r>
          </w:p>
        </w:tc>
        <w:tc>
          <w:tcPr>
            <w:tcW w:w="836" w:type="dxa"/>
            <w:tcBorders>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sz w:val="20"/>
                <w:szCs w:val="20"/>
                <w:lang w:val="uk-UA" w:eastAsia="ru-RU"/>
              </w:rPr>
            </w:pPr>
            <w:r w:rsidRPr="00E2285F">
              <w:rPr>
                <w:rFonts w:ascii="Times New Roman" w:eastAsia="Times New Roman" w:hAnsi="Times New Roman" w:cs="Times New Roman"/>
                <w:b/>
                <w:color w:val="000000"/>
                <w:sz w:val="20"/>
                <w:szCs w:val="20"/>
                <w:lang w:val="uk-UA" w:eastAsia="ru-RU"/>
              </w:rPr>
              <w:t>Неопла-чений капітал</w:t>
            </w:r>
          </w:p>
        </w:tc>
        <w:tc>
          <w:tcPr>
            <w:tcW w:w="898" w:type="dxa"/>
            <w:tcBorders>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color w:val="000000"/>
                <w:sz w:val="20"/>
                <w:szCs w:val="20"/>
                <w:lang w:val="uk-UA" w:eastAsia="ru-RU"/>
              </w:rPr>
            </w:pPr>
            <w:r w:rsidRPr="00E2285F">
              <w:rPr>
                <w:rFonts w:ascii="Times New Roman" w:eastAsia="Times New Roman" w:hAnsi="Times New Roman" w:cs="Times New Roman"/>
                <w:b/>
                <w:color w:val="000000"/>
                <w:sz w:val="20"/>
                <w:szCs w:val="20"/>
                <w:lang w:val="uk-UA" w:eastAsia="ru-RU"/>
              </w:rPr>
              <w:t>Вилу</w:t>
            </w:r>
            <w:r w:rsidRPr="00E2285F">
              <w:rPr>
                <w:rFonts w:ascii="Times New Roman" w:eastAsia="Times New Roman" w:hAnsi="Times New Roman" w:cs="Times New Roman"/>
                <w:b/>
                <w:color w:val="000000"/>
                <w:sz w:val="20"/>
                <w:szCs w:val="20"/>
                <w:lang w:val="en-US" w:eastAsia="ru-RU"/>
              </w:rPr>
              <w:t>-</w:t>
            </w:r>
            <w:r w:rsidRPr="00E2285F">
              <w:rPr>
                <w:rFonts w:ascii="Times New Roman" w:eastAsia="Times New Roman" w:hAnsi="Times New Roman" w:cs="Times New Roman"/>
                <w:b/>
                <w:color w:val="000000"/>
                <w:sz w:val="20"/>
                <w:szCs w:val="20"/>
                <w:lang w:val="uk-UA" w:eastAsia="ru-RU"/>
              </w:rPr>
              <w:t>чений капітал</w:t>
            </w:r>
          </w:p>
        </w:tc>
        <w:tc>
          <w:tcPr>
            <w:tcW w:w="898" w:type="dxa"/>
            <w:tcBorders>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sz w:val="20"/>
                <w:szCs w:val="20"/>
                <w:lang w:val="uk-UA" w:eastAsia="ru-RU"/>
              </w:rPr>
            </w:pPr>
            <w:r w:rsidRPr="00E2285F">
              <w:rPr>
                <w:rFonts w:ascii="Times New Roman" w:eastAsia="Times New Roman" w:hAnsi="Times New Roman" w:cs="Times New Roman"/>
                <w:b/>
                <w:sz w:val="20"/>
                <w:szCs w:val="20"/>
                <w:lang w:val="uk-UA" w:eastAsia="ru-RU"/>
              </w:rPr>
              <w:t>Всього</w:t>
            </w:r>
          </w:p>
        </w:tc>
      </w:tr>
      <w:tr w:rsidR="00E2285F" w:rsidRPr="00E2285F" w:rsidTr="000C252B">
        <w:tc>
          <w:tcPr>
            <w:tcW w:w="2506"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 xml:space="preserve">                          1</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2</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eastAsia="ru-RU"/>
              </w:rPr>
            </w:pPr>
            <w:r w:rsidRPr="00E2285F">
              <w:rPr>
                <w:rFonts w:ascii="Times New Roman" w:eastAsia="Times New Roman" w:hAnsi="Times New Roman" w:cs="Times New Roman"/>
                <w:b/>
                <w:bCs/>
                <w:sz w:val="20"/>
                <w:szCs w:val="20"/>
                <w:lang w:eastAsia="ru-RU"/>
              </w:rPr>
              <w:t>3</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val="uk-UA" w:eastAsia="ru-RU"/>
              </w:rPr>
            </w:pPr>
            <w:r w:rsidRPr="00E2285F">
              <w:rPr>
                <w:rFonts w:ascii="Times New Roman" w:eastAsia="Times New Roman" w:hAnsi="Times New Roman" w:cs="Times New Roman"/>
                <w:b/>
                <w:bCs/>
                <w:sz w:val="20"/>
                <w:szCs w:val="20"/>
                <w:lang w:val="uk-UA" w:eastAsia="ru-RU"/>
              </w:rPr>
              <w:t>4</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val="uk-UA" w:eastAsia="ru-RU"/>
              </w:rPr>
            </w:pPr>
            <w:r w:rsidRPr="00E2285F">
              <w:rPr>
                <w:rFonts w:ascii="Times New Roman" w:eastAsia="Times New Roman" w:hAnsi="Times New Roman" w:cs="Times New Roman"/>
                <w:b/>
                <w:bCs/>
                <w:sz w:val="20"/>
                <w:szCs w:val="20"/>
                <w:lang w:val="uk-UA" w:eastAsia="ru-RU"/>
              </w:rPr>
              <w:t>5</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val="uk-UA" w:eastAsia="ru-RU"/>
              </w:rPr>
            </w:pPr>
            <w:r w:rsidRPr="00E2285F">
              <w:rPr>
                <w:rFonts w:ascii="Times New Roman" w:eastAsia="Times New Roman" w:hAnsi="Times New Roman" w:cs="Times New Roman"/>
                <w:b/>
                <w:bCs/>
                <w:sz w:val="20"/>
                <w:szCs w:val="20"/>
                <w:lang w:val="uk-UA" w:eastAsia="ru-RU"/>
              </w:rPr>
              <w:t>6</w:t>
            </w:r>
          </w:p>
        </w:tc>
        <w:tc>
          <w:tcPr>
            <w:tcW w:w="959"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val="uk-UA" w:eastAsia="ru-RU"/>
              </w:rPr>
            </w:pPr>
            <w:r w:rsidRPr="00E2285F">
              <w:rPr>
                <w:rFonts w:ascii="Times New Roman" w:eastAsia="Times New Roman" w:hAnsi="Times New Roman" w:cs="Times New Roman"/>
                <w:b/>
                <w:bCs/>
                <w:sz w:val="20"/>
                <w:szCs w:val="20"/>
                <w:lang w:val="uk-UA" w:eastAsia="ru-RU"/>
              </w:rPr>
              <w:t>7</w:t>
            </w:r>
          </w:p>
        </w:tc>
        <w:tc>
          <w:tcPr>
            <w:tcW w:w="836"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val="uk-UA" w:eastAsia="ru-RU"/>
              </w:rPr>
            </w:pPr>
            <w:r w:rsidRPr="00E2285F">
              <w:rPr>
                <w:rFonts w:ascii="Times New Roman" w:eastAsia="Times New Roman" w:hAnsi="Times New Roman" w:cs="Times New Roman"/>
                <w:b/>
                <w:bCs/>
                <w:sz w:val="20"/>
                <w:szCs w:val="20"/>
                <w:lang w:val="uk-UA" w:eastAsia="ru-RU"/>
              </w:rPr>
              <w:t>8</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val="uk-UA" w:eastAsia="ru-RU"/>
              </w:rPr>
            </w:pPr>
            <w:r w:rsidRPr="00E2285F">
              <w:rPr>
                <w:rFonts w:ascii="Times New Roman" w:eastAsia="Times New Roman" w:hAnsi="Times New Roman" w:cs="Times New Roman"/>
                <w:b/>
                <w:bCs/>
                <w:sz w:val="20"/>
                <w:szCs w:val="20"/>
                <w:lang w:val="uk-UA" w:eastAsia="ru-RU"/>
              </w:rPr>
              <w:t>9</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
                <w:bCs/>
                <w:sz w:val="20"/>
                <w:szCs w:val="20"/>
                <w:lang w:val="uk-UA" w:eastAsia="ru-RU"/>
              </w:rPr>
            </w:pPr>
            <w:r w:rsidRPr="00E2285F">
              <w:rPr>
                <w:rFonts w:ascii="Times New Roman" w:eastAsia="Times New Roman" w:hAnsi="Times New Roman" w:cs="Times New Roman"/>
                <w:b/>
                <w:bCs/>
                <w:sz w:val="20"/>
                <w:szCs w:val="20"/>
                <w:lang w:val="uk-UA" w:eastAsia="ru-RU"/>
              </w:rPr>
              <w:t>10</w:t>
            </w:r>
          </w:p>
        </w:tc>
      </w:tr>
      <w:tr w:rsidR="00E2285F" w:rsidRPr="00E2285F" w:rsidTr="000C252B">
        <w:tc>
          <w:tcPr>
            <w:tcW w:w="2506"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Залишок на початок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4000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4455</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-5452</w:t>
            </w:r>
          </w:p>
        </w:tc>
        <w:tc>
          <w:tcPr>
            <w:tcW w:w="836"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-2065</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-3062</w:t>
            </w:r>
          </w:p>
        </w:tc>
      </w:tr>
      <w:tr w:rsidR="00E2285F" w:rsidRPr="00E2285F" w:rsidTr="000C252B">
        <w:tc>
          <w:tcPr>
            <w:tcW w:w="2506"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Коригування:</w:t>
            </w:r>
          </w:p>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Зміна облікової політики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4005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r>
      <w:tr w:rsidR="00E2285F" w:rsidRPr="00E2285F" w:rsidTr="000C252B">
        <w:tc>
          <w:tcPr>
            <w:tcW w:w="2506"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Виправлення помилок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4010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r>
      <w:tr w:rsidR="00E2285F" w:rsidRPr="00E2285F" w:rsidTr="000C252B">
        <w:tc>
          <w:tcPr>
            <w:tcW w:w="2506"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Інші зміни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4090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r>
      <w:tr w:rsidR="00E2285F" w:rsidRPr="00E2285F" w:rsidTr="000C252B">
        <w:tc>
          <w:tcPr>
            <w:tcW w:w="2506"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Скоригований залишок на початок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4095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4455</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-5452</w:t>
            </w:r>
          </w:p>
        </w:tc>
        <w:tc>
          <w:tcPr>
            <w:tcW w:w="836"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-2065</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-3062</w:t>
            </w:r>
          </w:p>
        </w:tc>
      </w:tr>
      <w:tr w:rsidR="00E2285F" w:rsidRPr="00E2285F" w:rsidTr="000C252B">
        <w:tc>
          <w:tcPr>
            <w:tcW w:w="2506"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Чистий прибуток (збиток) за звітний період</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4100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-33</w:t>
            </w:r>
          </w:p>
        </w:tc>
        <w:tc>
          <w:tcPr>
            <w:tcW w:w="836"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-33</w:t>
            </w:r>
          </w:p>
        </w:tc>
      </w:tr>
      <w:tr w:rsidR="00E2285F" w:rsidRPr="00E2285F" w:rsidTr="000C252B">
        <w:tc>
          <w:tcPr>
            <w:tcW w:w="2506"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Інший сукупний дохід за звітний період</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4110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r>
      <w:tr w:rsidR="00E2285F" w:rsidRPr="00E2285F" w:rsidTr="000C252B">
        <w:tc>
          <w:tcPr>
            <w:tcW w:w="2506"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Розподіл прибутку:</w:t>
            </w:r>
          </w:p>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Виплати власникам (дивіденди)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4200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r>
      <w:tr w:rsidR="00E2285F" w:rsidRPr="00E2285F" w:rsidTr="000C252B">
        <w:tc>
          <w:tcPr>
            <w:tcW w:w="2506"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Спрямування прибутку до зареєстрованого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4205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r>
      <w:tr w:rsidR="00E2285F" w:rsidRPr="00E2285F" w:rsidTr="000C252B">
        <w:tc>
          <w:tcPr>
            <w:tcW w:w="2506"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Відрахування до резервного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4210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r>
      <w:tr w:rsidR="00E2285F" w:rsidRPr="00E2285F" w:rsidTr="000C252B">
        <w:tc>
          <w:tcPr>
            <w:tcW w:w="2506"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Внески учасників : Внески до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4240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r>
      <w:tr w:rsidR="00E2285F" w:rsidRPr="00E2285F" w:rsidTr="000C252B">
        <w:tc>
          <w:tcPr>
            <w:tcW w:w="2506"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Погашення заборгованості з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4245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r>
      <w:tr w:rsidR="00E2285F" w:rsidRPr="00E2285F" w:rsidTr="000C252B">
        <w:tc>
          <w:tcPr>
            <w:tcW w:w="2506"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Вилучення капіталу : Викуп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4260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r>
      <w:tr w:rsidR="00E2285F" w:rsidRPr="00E2285F" w:rsidTr="000C252B">
        <w:tc>
          <w:tcPr>
            <w:tcW w:w="2506"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Перепродаж викуплених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4265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r>
      <w:tr w:rsidR="00E2285F" w:rsidRPr="00E2285F" w:rsidTr="000C252B">
        <w:tc>
          <w:tcPr>
            <w:tcW w:w="2506"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Анулювання викуплених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4270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r>
      <w:tr w:rsidR="00E2285F" w:rsidRPr="00E2285F" w:rsidTr="000C252B">
        <w:tc>
          <w:tcPr>
            <w:tcW w:w="2506"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Вилучення частки в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4275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r>
      <w:tr w:rsidR="00E2285F" w:rsidRPr="00E2285F" w:rsidTr="000C252B">
        <w:tc>
          <w:tcPr>
            <w:tcW w:w="2506"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Інші зміни в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4290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r>
      <w:tr w:rsidR="00E2285F" w:rsidRPr="00E2285F" w:rsidTr="000C252B">
        <w:tc>
          <w:tcPr>
            <w:tcW w:w="2506"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Разом змін у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4295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-33</w:t>
            </w:r>
          </w:p>
        </w:tc>
        <w:tc>
          <w:tcPr>
            <w:tcW w:w="836"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-33</w:t>
            </w:r>
          </w:p>
        </w:tc>
      </w:tr>
      <w:tr w:rsidR="00E2285F" w:rsidRPr="00E2285F" w:rsidTr="000C252B">
        <w:tc>
          <w:tcPr>
            <w:tcW w:w="2506" w:type="dxa"/>
            <w:tcBorders>
              <w:top w:val="single" w:sz="6" w:space="0" w:color="auto"/>
              <w:left w:val="single" w:sz="6" w:space="0" w:color="auto"/>
              <w:bottom w:val="single" w:sz="6" w:space="0" w:color="auto"/>
              <w:right w:val="single" w:sz="6" w:space="0" w:color="auto"/>
            </w:tcBorders>
            <w:shd w:val="clear" w:color="auto" w:fill="auto"/>
          </w:tcPr>
          <w:p w:rsidR="00E2285F" w:rsidRPr="00E2285F" w:rsidRDefault="00E2285F" w:rsidP="00E2285F">
            <w:pPr>
              <w:widowControl w:val="0"/>
              <w:spacing w:after="0" w:line="240" w:lineRule="auto"/>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Залишок на кінець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4300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eastAsia="ru-RU"/>
              </w:rPr>
            </w:pPr>
            <w:r w:rsidRPr="00E2285F">
              <w:rPr>
                <w:rFonts w:ascii="Times New Roman" w:eastAsia="Times New Roman" w:hAnsi="Times New Roman" w:cs="Times New Roman"/>
                <w:bCs/>
                <w:sz w:val="20"/>
                <w:szCs w:val="20"/>
                <w:lang w:eastAsia="ru-RU"/>
              </w:rPr>
              <w:t>4455</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-5485</w:t>
            </w:r>
          </w:p>
        </w:tc>
        <w:tc>
          <w:tcPr>
            <w:tcW w:w="836"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-2065</w:t>
            </w:r>
          </w:p>
        </w:tc>
        <w:tc>
          <w:tcPr>
            <w:tcW w:w="898" w:type="dxa"/>
            <w:tcBorders>
              <w:top w:val="single" w:sz="6" w:space="0" w:color="auto"/>
              <w:left w:val="single" w:sz="6" w:space="0" w:color="auto"/>
              <w:bottom w:val="single" w:sz="6" w:space="0" w:color="auto"/>
              <w:right w:val="single" w:sz="6" w:space="0" w:color="auto"/>
            </w:tcBorders>
            <w:vAlign w:val="center"/>
          </w:tcPr>
          <w:p w:rsidR="00E2285F" w:rsidRPr="00E2285F" w:rsidRDefault="00E2285F" w:rsidP="00E2285F">
            <w:pPr>
              <w:widowControl w:val="0"/>
              <w:spacing w:after="0" w:line="240" w:lineRule="auto"/>
              <w:jc w:val="center"/>
              <w:rPr>
                <w:rFonts w:ascii="Times New Roman" w:eastAsia="Times New Roman" w:hAnsi="Times New Roman" w:cs="Times New Roman"/>
                <w:bCs/>
                <w:sz w:val="20"/>
                <w:szCs w:val="20"/>
                <w:lang w:val="uk-UA" w:eastAsia="ru-RU"/>
              </w:rPr>
            </w:pPr>
            <w:r w:rsidRPr="00E2285F">
              <w:rPr>
                <w:rFonts w:ascii="Times New Roman" w:eastAsia="Times New Roman" w:hAnsi="Times New Roman" w:cs="Times New Roman"/>
                <w:bCs/>
                <w:sz w:val="20"/>
                <w:szCs w:val="20"/>
                <w:lang w:val="uk-UA" w:eastAsia="ru-RU"/>
              </w:rPr>
              <w:t>-3095</w:t>
            </w:r>
          </w:p>
        </w:tc>
      </w:tr>
    </w:tbl>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E2285F">
        <w:rPr>
          <w:rFonts w:ascii="Courier New" w:eastAsia="Times New Roman" w:hAnsi="Courier New" w:cs="Courier New"/>
          <w:sz w:val="20"/>
          <w:szCs w:val="20"/>
          <w:lang w:val="en-US" w:eastAsia="ru-RU"/>
        </w:rPr>
        <w:t xml:space="preserve"> </w:t>
      </w:r>
    </w:p>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bl>
      <w:tblPr>
        <w:tblW w:w="10314" w:type="dxa"/>
        <w:tblLook w:val="01E0" w:firstRow="1" w:lastRow="1" w:firstColumn="1" w:lastColumn="1" w:noHBand="0" w:noVBand="0"/>
      </w:tblPr>
      <w:tblGrid>
        <w:gridCol w:w="3227"/>
        <w:gridCol w:w="2481"/>
        <w:gridCol w:w="4606"/>
      </w:tblGrid>
      <w:tr w:rsidR="00E2285F" w:rsidRPr="00E2285F" w:rsidTr="000C252B">
        <w:tc>
          <w:tcPr>
            <w:tcW w:w="3227"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E2285F">
              <w:rPr>
                <w:rFonts w:ascii="Times New Roman" w:eastAsia="Times New Roman" w:hAnsi="Times New Roman" w:cs="Times New Roman"/>
                <w:b/>
                <w:sz w:val="20"/>
                <w:szCs w:val="20"/>
                <w:lang w:val="en-US" w:eastAsia="ru-RU"/>
              </w:rPr>
              <w:t>Директор</w:t>
            </w:r>
          </w:p>
        </w:tc>
        <w:tc>
          <w:tcPr>
            <w:tcW w:w="2481" w:type="dxa"/>
            <w:shd w:val="clear" w:color="auto" w:fill="auto"/>
            <w:vAlign w:val="center"/>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2285F">
              <w:rPr>
                <w:rFonts w:ascii="Times New Roman" w:eastAsia="Times New Roman" w:hAnsi="Times New Roman" w:cs="Times New Roman"/>
                <w:b/>
                <w:color w:val="000000"/>
                <w:sz w:val="20"/>
                <w:szCs w:val="20"/>
                <w:lang w:val="en-US" w:eastAsia="ru-RU"/>
              </w:rPr>
              <w:t>________________</w:t>
            </w:r>
          </w:p>
        </w:tc>
        <w:tc>
          <w:tcPr>
            <w:tcW w:w="4606"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E2285F">
              <w:rPr>
                <w:rFonts w:ascii="Times New Roman" w:eastAsia="Times New Roman" w:hAnsi="Times New Roman" w:cs="Times New Roman"/>
                <w:b/>
                <w:sz w:val="20"/>
                <w:szCs w:val="20"/>
                <w:lang w:val="en-US" w:eastAsia="ru-RU"/>
              </w:rPr>
              <w:t>Бахарцов Олексiй Сергiйович</w:t>
            </w:r>
          </w:p>
        </w:tc>
      </w:tr>
      <w:tr w:rsidR="00E2285F" w:rsidRPr="00E2285F" w:rsidTr="000C252B">
        <w:tc>
          <w:tcPr>
            <w:tcW w:w="3227"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481" w:type="dxa"/>
            <w:shd w:val="clear" w:color="auto" w:fill="auto"/>
            <w:vAlign w:val="center"/>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2285F">
              <w:rPr>
                <w:rFonts w:ascii="Times New Roman" w:eastAsia="Times New Roman" w:hAnsi="Times New Roman" w:cs="Times New Roman"/>
                <w:b/>
                <w:color w:val="000000"/>
                <w:sz w:val="16"/>
                <w:szCs w:val="16"/>
                <w:lang w:val="en-US" w:eastAsia="ru-RU"/>
              </w:rPr>
              <w:t>(</w:t>
            </w:r>
            <w:r w:rsidRPr="00E2285F">
              <w:rPr>
                <w:rFonts w:ascii="Times New Roman" w:eastAsia="Times New Roman" w:hAnsi="Times New Roman" w:cs="Times New Roman"/>
                <w:b/>
                <w:color w:val="000000"/>
                <w:sz w:val="16"/>
                <w:szCs w:val="16"/>
                <w:lang w:eastAsia="ru-RU"/>
              </w:rPr>
              <w:t>підпис</w:t>
            </w:r>
            <w:r w:rsidRPr="00E2285F">
              <w:rPr>
                <w:rFonts w:ascii="Times New Roman" w:eastAsia="Times New Roman" w:hAnsi="Times New Roman" w:cs="Times New Roman"/>
                <w:b/>
                <w:color w:val="000000"/>
                <w:sz w:val="16"/>
                <w:szCs w:val="16"/>
                <w:lang w:val="en-US" w:eastAsia="ru-RU"/>
              </w:rPr>
              <w:t>)</w:t>
            </w:r>
          </w:p>
        </w:tc>
        <w:tc>
          <w:tcPr>
            <w:tcW w:w="4606"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E2285F" w:rsidRPr="00E2285F" w:rsidTr="000C252B">
        <w:tc>
          <w:tcPr>
            <w:tcW w:w="3227"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481" w:type="dxa"/>
            <w:shd w:val="clear" w:color="auto" w:fill="auto"/>
            <w:vAlign w:val="center"/>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p>
        </w:tc>
        <w:tc>
          <w:tcPr>
            <w:tcW w:w="4606"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E2285F" w:rsidRPr="00E2285F" w:rsidTr="000C252B">
        <w:tc>
          <w:tcPr>
            <w:tcW w:w="3227"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E2285F">
              <w:rPr>
                <w:rFonts w:ascii="Times New Roman" w:eastAsia="Times New Roman" w:hAnsi="Times New Roman" w:cs="Times New Roman"/>
                <w:b/>
                <w:sz w:val="20"/>
                <w:szCs w:val="20"/>
                <w:lang w:eastAsia="ru-RU"/>
              </w:rPr>
              <w:t>Головний бухгалтер</w:t>
            </w:r>
            <w:r w:rsidRPr="00E2285F">
              <w:rPr>
                <w:rFonts w:ascii="Times New Roman" w:eastAsia="Times New Roman" w:hAnsi="Times New Roman" w:cs="Times New Roman"/>
                <w:b/>
                <w:color w:val="000000"/>
                <w:sz w:val="20"/>
                <w:szCs w:val="20"/>
                <w:lang w:eastAsia="ru-RU"/>
              </w:rPr>
              <w:t xml:space="preserve"> </w:t>
            </w:r>
            <w:r w:rsidRPr="00E2285F">
              <w:rPr>
                <w:rFonts w:ascii="Times New Roman" w:eastAsia="Times New Roman" w:hAnsi="Times New Roman" w:cs="Times New Roman"/>
                <w:b/>
                <w:color w:val="000000"/>
                <w:sz w:val="20"/>
                <w:szCs w:val="20"/>
                <w:lang w:val="uk-UA" w:eastAsia="ru-RU"/>
              </w:rPr>
              <w:t xml:space="preserve">   </w:t>
            </w:r>
          </w:p>
        </w:tc>
        <w:tc>
          <w:tcPr>
            <w:tcW w:w="2481" w:type="dxa"/>
            <w:shd w:val="clear" w:color="auto" w:fill="auto"/>
            <w:vAlign w:val="center"/>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2285F">
              <w:rPr>
                <w:rFonts w:ascii="Times New Roman" w:eastAsia="Times New Roman" w:hAnsi="Times New Roman" w:cs="Times New Roman"/>
                <w:b/>
                <w:color w:val="000000"/>
                <w:sz w:val="20"/>
                <w:szCs w:val="20"/>
                <w:lang w:val="en-US" w:eastAsia="ru-RU"/>
              </w:rPr>
              <w:t>________________</w:t>
            </w:r>
          </w:p>
        </w:tc>
        <w:tc>
          <w:tcPr>
            <w:tcW w:w="4606"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E2285F">
              <w:rPr>
                <w:rFonts w:ascii="Times New Roman" w:eastAsia="Times New Roman" w:hAnsi="Times New Roman" w:cs="Times New Roman"/>
                <w:b/>
                <w:sz w:val="20"/>
                <w:szCs w:val="20"/>
                <w:lang w:val="en-US" w:eastAsia="ru-RU"/>
              </w:rPr>
              <w:t>Мирошниченко Вiра Борисiвна</w:t>
            </w:r>
          </w:p>
        </w:tc>
      </w:tr>
      <w:tr w:rsidR="00E2285F" w:rsidRPr="00E2285F" w:rsidTr="000C252B">
        <w:tc>
          <w:tcPr>
            <w:tcW w:w="3227"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481" w:type="dxa"/>
            <w:shd w:val="clear" w:color="auto" w:fill="auto"/>
            <w:vAlign w:val="center"/>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E2285F">
              <w:rPr>
                <w:rFonts w:ascii="Times New Roman" w:eastAsia="Times New Roman" w:hAnsi="Times New Roman" w:cs="Times New Roman"/>
                <w:b/>
                <w:color w:val="000000"/>
                <w:sz w:val="16"/>
                <w:szCs w:val="16"/>
                <w:lang w:val="en-US" w:eastAsia="ru-RU"/>
              </w:rPr>
              <w:t>(</w:t>
            </w:r>
            <w:r w:rsidRPr="00E2285F">
              <w:rPr>
                <w:rFonts w:ascii="Times New Roman" w:eastAsia="Times New Roman" w:hAnsi="Times New Roman" w:cs="Times New Roman"/>
                <w:b/>
                <w:color w:val="000000"/>
                <w:sz w:val="16"/>
                <w:szCs w:val="16"/>
                <w:lang w:eastAsia="ru-RU"/>
              </w:rPr>
              <w:t>підпис</w:t>
            </w:r>
            <w:r w:rsidRPr="00E2285F">
              <w:rPr>
                <w:rFonts w:ascii="Times New Roman" w:eastAsia="Times New Roman" w:hAnsi="Times New Roman" w:cs="Times New Roman"/>
                <w:b/>
                <w:color w:val="000000"/>
                <w:sz w:val="16"/>
                <w:szCs w:val="16"/>
                <w:lang w:val="en-US" w:eastAsia="ru-RU"/>
              </w:rPr>
              <w:t>)</w:t>
            </w:r>
          </w:p>
        </w:tc>
        <w:tc>
          <w:tcPr>
            <w:tcW w:w="4606" w:type="dxa"/>
            <w:shd w:val="clear" w:color="auto" w:fill="auto"/>
          </w:tcPr>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bl>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E2285F" w:rsidRPr="00E2285F" w:rsidRDefault="00E2285F" w:rsidP="00E22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E2285F" w:rsidRDefault="00E2285F" w:rsidP="00E2285F">
      <w:pPr>
        <w:sectPr w:rsidR="00E2285F" w:rsidSect="00E2285F">
          <w:pgSz w:w="11906" w:h="16838"/>
          <w:pgMar w:top="363" w:right="567" w:bottom="363" w:left="1417" w:header="708" w:footer="708" w:gutter="0"/>
          <w:cols w:space="708"/>
          <w:docGrid w:linePitch="360"/>
        </w:sectPr>
      </w:pPr>
    </w:p>
    <w:p w:rsidR="00E2285F" w:rsidRPr="00E2285F" w:rsidRDefault="00E2285F" w:rsidP="00E2285F">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rsidR="00E2285F" w:rsidRPr="00E2285F" w:rsidRDefault="00E2285F" w:rsidP="00E2285F">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val="uk-UA" w:eastAsia="uk-UA"/>
        </w:rPr>
      </w:pPr>
      <w:r w:rsidRPr="00E2285F">
        <w:rPr>
          <w:rFonts w:ascii="Times New Roman" w:eastAsia="Times New Roman" w:hAnsi="Times New Roman" w:cs="Times New Roman"/>
          <w:b/>
          <w:bCs/>
          <w:color w:val="000000"/>
          <w:sz w:val="27"/>
          <w:szCs w:val="27"/>
          <w:lang w:val="uk-UA" w:eastAsia="uk-UA"/>
        </w:rPr>
        <w:t xml:space="preserve">XVI. Твердження щодо </w:t>
      </w:r>
      <w:r w:rsidRPr="00E2285F">
        <w:rPr>
          <w:rFonts w:ascii="Times New Roman" w:eastAsia="Times New Roman" w:hAnsi="Times New Roman" w:cs="Times New Roman"/>
          <w:b/>
          <w:bCs/>
          <w:color w:val="000000"/>
          <w:sz w:val="27"/>
          <w:szCs w:val="27"/>
          <w:lang w:val="en-US" w:eastAsia="uk-UA"/>
        </w:rPr>
        <w:t xml:space="preserve">річної </w:t>
      </w:r>
      <w:r w:rsidRPr="00E2285F">
        <w:rPr>
          <w:rFonts w:ascii="Times New Roman" w:eastAsia="Times New Roman" w:hAnsi="Times New Roman" w:cs="Times New Roman"/>
          <w:b/>
          <w:bCs/>
          <w:color w:val="000000"/>
          <w:sz w:val="27"/>
          <w:szCs w:val="27"/>
          <w:lang w:val="uk-UA" w:eastAsia="uk-UA"/>
        </w:rPr>
        <w:t>інформації</w:t>
      </w:r>
    </w:p>
    <w:p w:rsidR="00E2285F" w:rsidRPr="00E2285F" w:rsidRDefault="00E2285F" w:rsidP="00E2285F">
      <w:pPr>
        <w:spacing w:after="0" w:line="240" w:lineRule="auto"/>
        <w:rPr>
          <w:rFonts w:ascii="Times New Roman" w:eastAsia="Times New Roman" w:hAnsi="Times New Roman" w:cs="Times New Roman"/>
          <w:sz w:val="20"/>
          <w:szCs w:val="20"/>
          <w:lang w:val="en-US" w:eastAsia="uk-UA"/>
        </w:rPr>
      </w:pPr>
      <w:r w:rsidRPr="00E2285F">
        <w:rPr>
          <w:rFonts w:ascii="Times New Roman" w:eastAsia="Times New Roman" w:hAnsi="Times New Roman" w:cs="Times New Roman"/>
          <w:sz w:val="20"/>
          <w:szCs w:val="20"/>
          <w:lang w:val="en-US" w:eastAsia="uk-UA"/>
        </w:rPr>
        <w:t>Офіційна позиції осіб, які здійснюють управлінські функції та підписують річну інформацію емітента щодо річної інформації, в особі Директора Бахарцова Олексiя Сергiйовича:1) Річна фінансова звітність ПРИВАТНОГО АКЦIОНЕРНОГО ТОВАРИСТВА "МЕБЛЕВА ФАБРИКА ІМЕНІ В.БОЖЕНКА", підготовлена відповідно до стандартів бухгалтерського обліку, що вимагаються згідно із Законом України "Про бухгалтерський облік та фінансову звітність в Україні", містить достовірне та об'єктивне подання інформації про стан активів, пасивів, фінансовий стан, прибутки та збитки емітента;2) Звіт керівництва включає достовірне та об'єктивне подання інформації про розвиток і здійснення господарської діяльності та стан ПРИВАТНОГО АКЦIОНЕРНОГО ТОВАРИСТВА "МЕБЛЕВА ФАБРИКА ІМЕНІ В.БОЖЕНКА" з описом основних ризиків та невизначеностей, з якими стикається у своїй господарській діяльності Товариство.</w:t>
      </w:r>
    </w:p>
    <w:p w:rsidR="00576E3F" w:rsidRDefault="00576E3F" w:rsidP="00E2285F"/>
    <w:sectPr w:rsidR="00576E3F" w:rsidSect="00E2285F">
      <w:pgSz w:w="11906" w:h="16838"/>
      <w:pgMar w:top="363" w:right="567" w:bottom="363"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font222">
    <w:altName w:val="Times New Roman"/>
    <w:charset w:val="01"/>
    <w:family w:val="roman"/>
    <w:pitch w:val="variable"/>
  </w:font>
  <w:font w:name="Times New Roman CYR">
    <w:panose1 w:val="02020603050405020304"/>
    <w:charset w:val="CC"/>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85F"/>
    <w:rsid w:val="00576E3F"/>
    <w:rsid w:val="00D51CBD"/>
    <w:rsid w:val="00E228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03EAFE-691E-4510-927C-4C9478CA9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2285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E2285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228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E2285F"/>
    <w:rPr>
      <w:rFonts w:asciiTheme="majorHAnsi" w:eastAsiaTheme="majorEastAsia" w:hAnsiTheme="majorHAnsi" w:cstheme="majorBidi"/>
      <w:color w:val="1F4D78" w:themeColor="accent1" w:themeShade="7F"/>
      <w:sz w:val="24"/>
      <w:szCs w:val="24"/>
    </w:rPr>
  </w:style>
  <w:style w:type="paragraph" w:styleId="a4">
    <w:name w:val="Normal (Web)"/>
    <w:basedOn w:val="a"/>
    <w:uiPriority w:val="99"/>
    <w:semiHidden/>
    <w:unhideWhenUsed/>
    <w:rsid w:val="00E2285F"/>
    <w:rPr>
      <w:rFonts w:ascii="Times New Roman" w:hAnsi="Times New Roman" w:cs="Times New Roman"/>
      <w:sz w:val="24"/>
      <w:szCs w:val="24"/>
    </w:rPr>
  </w:style>
  <w:style w:type="character" w:customStyle="1" w:styleId="10">
    <w:name w:val="Заголовок 1 Знак"/>
    <w:basedOn w:val="a0"/>
    <w:link w:val="1"/>
    <w:uiPriority w:val="9"/>
    <w:rsid w:val="00E2285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58</Pages>
  <Words>17404</Words>
  <Characters>99207</Characters>
  <Application>Microsoft Office Word</Application>
  <DocSecurity>0</DocSecurity>
  <Lines>826</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Виталий .</dc:creator>
  <cp:keywords/>
  <dc:description/>
  <cp:lastModifiedBy>Виталий .</cp:lastModifiedBy>
  <cp:revision>2</cp:revision>
  <dcterms:created xsi:type="dcterms:W3CDTF">2021-04-28T20:40:00Z</dcterms:created>
  <dcterms:modified xsi:type="dcterms:W3CDTF">2021-04-28T20:40:00Z</dcterms:modified>
</cp:coreProperties>
</file>